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DA02F" w14:textId="77777777" w:rsidR="004B1484" w:rsidRDefault="004B1484" w:rsidP="00F452BC">
      <w:pPr>
        <w:ind w:left="5245"/>
        <w:rPr>
          <w:rFonts w:ascii="Arial Narrow" w:hAnsi="Arial Narrow"/>
          <w:i/>
        </w:rPr>
      </w:pPr>
    </w:p>
    <w:p w14:paraId="5C06EF55" w14:textId="77777777" w:rsidR="00DF1FC8" w:rsidRPr="003F5236" w:rsidRDefault="00DF1FC8" w:rsidP="00DF1FC8">
      <w:pPr>
        <w:jc w:val="center"/>
        <w:rPr>
          <w:b/>
        </w:rPr>
      </w:pPr>
      <w:r w:rsidRPr="003F5236">
        <w:rPr>
          <w:b/>
        </w:rPr>
        <w:t xml:space="preserve">DOMANDA PER L’ACCESSO AI CONTRIBUTI </w:t>
      </w:r>
    </w:p>
    <w:p w14:paraId="11187BEE" w14:textId="77777777" w:rsidR="00DF1FC8" w:rsidRPr="003F5236" w:rsidRDefault="00553339" w:rsidP="00DF1FC8">
      <w:pPr>
        <w:jc w:val="center"/>
        <w:rPr>
          <w:b/>
        </w:rPr>
      </w:pPr>
      <w:r>
        <w:rPr>
          <w:b/>
        </w:rPr>
        <w:t>PER IL SOSTEGNO A</w:t>
      </w:r>
      <w:r w:rsidR="00DF1FC8" w:rsidRPr="003F5236">
        <w:rPr>
          <w:b/>
        </w:rPr>
        <w:t>LL</w:t>
      </w:r>
      <w:r>
        <w:rPr>
          <w:b/>
        </w:rPr>
        <w:t>A STAMPA</w:t>
      </w:r>
      <w:r w:rsidR="00DF1FC8" w:rsidRPr="003F5236">
        <w:rPr>
          <w:b/>
        </w:rPr>
        <w:t xml:space="preserve"> </w:t>
      </w:r>
      <w:r>
        <w:rPr>
          <w:b/>
        </w:rPr>
        <w:t>ITALIANA PERIODICA</w:t>
      </w:r>
      <w:r w:rsidR="00DF1FC8">
        <w:rPr>
          <w:b/>
        </w:rPr>
        <w:t xml:space="preserve"> </w:t>
      </w:r>
      <w:r>
        <w:rPr>
          <w:b/>
        </w:rPr>
        <w:t>A</w:t>
      </w:r>
      <w:r w:rsidR="006F6650">
        <w:rPr>
          <w:b/>
        </w:rPr>
        <w:t>LL’ESTERO</w:t>
      </w:r>
      <w:r w:rsidR="00DF1FC8" w:rsidRPr="003F5236">
        <w:rPr>
          <w:b/>
        </w:rPr>
        <w:t xml:space="preserve"> </w:t>
      </w:r>
    </w:p>
    <w:p w14:paraId="73570A16" w14:textId="77777777" w:rsidR="00DF1FC8" w:rsidRPr="003F5236" w:rsidRDefault="00DF1FC8" w:rsidP="00DF1FC8">
      <w:pPr>
        <w:jc w:val="center"/>
        <w:rPr>
          <w:i/>
        </w:rPr>
      </w:pPr>
      <w:r w:rsidRPr="003F5236">
        <w:rPr>
          <w:i/>
        </w:rPr>
        <w:t>(D.Lgs. 15 maggio 2017</w:t>
      </w:r>
      <w:r>
        <w:rPr>
          <w:i/>
        </w:rPr>
        <w:t xml:space="preserve">, n. </w:t>
      </w:r>
      <w:r w:rsidRPr="003F5236">
        <w:rPr>
          <w:i/>
        </w:rPr>
        <w:t>70)</w:t>
      </w:r>
    </w:p>
    <w:p w14:paraId="6D2AE9C5" w14:textId="77777777" w:rsidR="004B1484" w:rsidRDefault="004B1484" w:rsidP="00F452BC">
      <w:pPr>
        <w:ind w:left="5245"/>
        <w:rPr>
          <w:rFonts w:ascii="Arial Narrow" w:hAnsi="Arial Narrow"/>
          <w:i/>
        </w:rPr>
      </w:pPr>
    </w:p>
    <w:p w14:paraId="22572D78" w14:textId="77777777" w:rsidR="00F9438C" w:rsidRPr="004117B9" w:rsidRDefault="00D94976" w:rsidP="00F452BC">
      <w:pPr>
        <w:ind w:left="5245"/>
      </w:pPr>
      <w:r w:rsidRPr="004117B9">
        <w:t xml:space="preserve">Alla </w:t>
      </w:r>
      <w:r w:rsidR="008C63E5" w:rsidRPr="004117B9">
        <w:t xml:space="preserve">Presidenza del Consiglio dei ministri </w:t>
      </w:r>
    </w:p>
    <w:p w14:paraId="057814A9" w14:textId="77777777" w:rsidR="00F452BC" w:rsidRPr="004117B9" w:rsidRDefault="008C63E5" w:rsidP="00F452BC">
      <w:pPr>
        <w:ind w:left="5245"/>
      </w:pPr>
      <w:r w:rsidRPr="004117B9">
        <w:t>Dip</w:t>
      </w:r>
      <w:r w:rsidR="00F452BC" w:rsidRPr="004117B9">
        <w:t>artimento per l’</w:t>
      </w:r>
      <w:r w:rsidR="00DA7588" w:rsidRPr="004117B9">
        <w:t>informazione e l’edi</w:t>
      </w:r>
      <w:r w:rsidRPr="004117B9">
        <w:t>toria</w:t>
      </w:r>
    </w:p>
    <w:p w14:paraId="6ABD567B" w14:textId="77777777" w:rsidR="00F452BC" w:rsidRPr="004117B9" w:rsidRDefault="008C63E5" w:rsidP="00F452BC">
      <w:pPr>
        <w:ind w:left="5245"/>
      </w:pPr>
      <w:r w:rsidRPr="004117B9">
        <w:t xml:space="preserve">Uffico per il sostegno </w:t>
      </w:r>
      <w:r w:rsidR="00F9438C" w:rsidRPr="004117B9">
        <w:t>all’editoria</w:t>
      </w:r>
    </w:p>
    <w:p w14:paraId="7CABAAA2" w14:textId="77777777" w:rsidR="00F452BC" w:rsidRPr="004117B9" w:rsidRDefault="008C63E5" w:rsidP="00F452BC">
      <w:pPr>
        <w:ind w:left="5245"/>
      </w:pPr>
      <w:r w:rsidRPr="004117B9">
        <w:t>Servizio per i</w:t>
      </w:r>
      <w:r w:rsidR="004E3662">
        <w:t xml:space="preserve">l sostegno </w:t>
      </w:r>
      <w:r w:rsidR="00F9438C" w:rsidRPr="004117B9">
        <w:t>dirett</w:t>
      </w:r>
      <w:r w:rsidR="004E3662">
        <w:t>o</w:t>
      </w:r>
      <w:r w:rsidR="00092B94" w:rsidRPr="004117B9">
        <w:t xml:space="preserve"> alla stampa</w:t>
      </w:r>
    </w:p>
    <w:p w14:paraId="60BE1604" w14:textId="77777777" w:rsidR="00092B94" w:rsidRPr="004117B9" w:rsidRDefault="00063702" w:rsidP="00F452BC">
      <w:pPr>
        <w:ind w:left="5245"/>
        <w:rPr>
          <w:b/>
        </w:rPr>
      </w:pPr>
      <w:hyperlink r:id="rId11" w:history="1">
        <w:r w:rsidRPr="004117B9">
          <w:rPr>
            <w:rStyle w:val="Collegamentoipertestuale"/>
            <w:b/>
          </w:rPr>
          <w:t>archivio.die@mailbox.governo.it</w:t>
        </w:r>
      </w:hyperlink>
    </w:p>
    <w:p w14:paraId="775F7962" w14:textId="77777777" w:rsidR="00211786" w:rsidRDefault="00211786" w:rsidP="00F452BC">
      <w:pPr>
        <w:ind w:left="5245"/>
        <w:rPr>
          <w:rFonts w:ascii="Arial Narrow" w:hAnsi="Arial Narrow"/>
        </w:rPr>
      </w:pPr>
    </w:p>
    <w:p w14:paraId="24C08DF4" w14:textId="77777777" w:rsidR="004159AE" w:rsidRDefault="004159AE" w:rsidP="00211786">
      <w:pPr>
        <w:jc w:val="both"/>
        <w:rPr>
          <w:b/>
        </w:rPr>
      </w:pPr>
      <w:r w:rsidRPr="003F5236">
        <w:t>Il/La sottoscritto/a</w:t>
      </w:r>
      <w:r>
        <w:t xml:space="preserve"> …………………..………..,</w:t>
      </w:r>
      <w:r w:rsidRPr="003F5236">
        <w:t xml:space="preserve"> </w:t>
      </w:r>
      <w:r>
        <w:t xml:space="preserve">nato a ………………., il ……………………. </w:t>
      </w:r>
      <w:r w:rsidRPr="00DC4C12">
        <w:t>(Codice Fiscale ………………….….),</w:t>
      </w:r>
      <w:r w:rsidRPr="003F5236">
        <w:t xml:space="preserve"> rappresentante legale dell</w:t>
      </w:r>
      <w:r w:rsidR="00105DB6">
        <w:t>’i</w:t>
      </w:r>
      <w:r w:rsidRPr="002E1690">
        <w:t>mpresa</w:t>
      </w:r>
      <w:r w:rsidR="002E1690">
        <w:rPr>
          <w:b/>
        </w:rPr>
        <w:t xml:space="preserve"> </w:t>
      </w:r>
      <w:r>
        <w:t xml:space="preserve">…………………….., </w:t>
      </w:r>
      <w:r w:rsidR="00553339" w:rsidRPr="00553339">
        <w:rPr>
          <w:i/>
        </w:rPr>
        <w:t>(indicare il nome dell’impresa editrice/proprietaraia della testata)</w:t>
      </w:r>
      <w:r w:rsidR="00553339">
        <w:t xml:space="preserve">, </w:t>
      </w:r>
      <w:r w:rsidRPr="003F5236">
        <w:t>con se</w:t>
      </w:r>
      <w:r>
        <w:t>de legale …………….…………., via ………………………………… …………………...….</w:t>
      </w:r>
      <w:r w:rsidR="00105DB6">
        <w:t>codice f</w:t>
      </w:r>
      <w:r w:rsidRPr="003F5236">
        <w:t>iscale</w:t>
      </w:r>
      <w:r w:rsidR="002E1690">
        <w:t xml:space="preserve"> o </w:t>
      </w:r>
      <w:r w:rsidR="00105DB6">
        <w:t>p</w:t>
      </w:r>
      <w:r w:rsidR="0038234B">
        <w:t>artita IVA</w:t>
      </w:r>
      <w:r w:rsidR="002E1690">
        <w:t xml:space="preserve"> dell’impresa</w:t>
      </w:r>
      <w:r w:rsidR="00A2184B">
        <w:t>...................................</w:t>
      </w:r>
      <w:r w:rsidR="002E1690">
        <w:t xml:space="preserve"> </w:t>
      </w:r>
      <w:r w:rsidR="00105DB6" w:rsidRPr="00651A2D">
        <w:rPr>
          <w:i/>
        </w:rPr>
        <w:t>(</w:t>
      </w:r>
      <w:r w:rsidR="002E1690" w:rsidRPr="00651A2D">
        <w:rPr>
          <w:i/>
        </w:rPr>
        <w:t>in mancanza indicare il codice fiscale del legale rappresentante</w:t>
      </w:r>
      <w:r w:rsidR="00A2184B">
        <w:rPr>
          <w:i/>
        </w:rPr>
        <w:t xml:space="preserve">), </w:t>
      </w:r>
      <w:r w:rsidRPr="003F5236">
        <w:t xml:space="preserve">editrice della </w:t>
      </w:r>
      <w:r w:rsidRPr="00C76A19">
        <w:rPr>
          <w:b/>
        </w:rPr>
        <w:t>testata</w:t>
      </w:r>
      <w:r w:rsidR="004B1484">
        <w:rPr>
          <w:b/>
        </w:rPr>
        <w:t xml:space="preserve"> periodica:..................................</w:t>
      </w:r>
      <w:r w:rsidRPr="00C76A19">
        <w:rPr>
          <w:b/>
        </w:rPr>
        <w:t xml:space="preserve"> </w:t>
      </w:r>
    </w:p>
    <w:p w14:paraId="0A128C1B" w14:textId="77777777" w:rsidR="00105DB6" w:rsidRPr="005A58BF" w:rsidRDefault="00105DB6" w:rsidP="00243975">
      <w:pPr>
        <w:spacing w:line="276" w:lineRule="auto"/>
        <w:jc w:val="center"/>
        <w:rPr>
          <w:sz w:val="10"/>
          <w:szCs w:val="10"/>
        </w:rPr>
      </w:pPr>
    </w:p>
    <w:p w14:paraId="04959FB6" w14:textId="77777777" w:rsidR="009D3822" w:rsidRDefault="009D3822" w:rsidP="00243975">
      <w:pPr>
        <w:spacing w:line="276" w:lineRule="auto"/>
        <w:jc w:val="center"/>
      </w:pPr>
      <w:r>
        <w:t>C</w:t>
      </w:r>
      <w:r w:rsidRPr="003F5236">
        <w:t>HIEDE</w:t>
      </w:r>
    </w:p>
    <w:p w14:paraId="7B1CA98F" w14:textId="77777777" w:rsidR="00211786" w:rsidRPr="005A58BF" w:rsidRDefault="00211786" w:rsidP="00243975">
      <w:pPr>
        <w:spacing w:line="276" w:lineRule="auto"/>
        <w:jc w:val="center"/>
        <w:rPr>
          <w:sz w:val="10"/>
          <w:szCs w:val="10"/>
        </w:rPr>
      </w:pPr>
    </w:p>
    <w:p w14:paraId="15A1C5BE" w14:textId="23FE087C" w:rsidR="009D3822" w:rsidRDefault="000566DF" w:rsidP="00211786">
      <w:pPr>
        <w:jc w:val="both"/>
      </w:pPr>
      <w:r w:rsidRPr="00741FED">
        <w:t xml:space="preserve">ai sensi dell’art. </w:t>
      </w:r>
      <w:r>
        <w:t>15,</w:t>
      </w:r>
      <w:r w:rsidRPr="00741FED">
        <w:t xml:space="preserve"> comma </w:t>
      </w:r>
      <w:r>
        <w:t>2</w:t>
      </w:r>
      <w:r w:rsidRPr="00741FED">
        <w:t xml:space="preserve">, lett. </w:t>
      </w:r>
      <w:r>
        <w:t>b</w:t>
      </w:r>
      <w:r w:rsidRPr="00741FED">
        <w:t>)</w:t>
      </w:r>
      <w:r>
        <w:t>,</w:t>
      </w:r>
      <w:r w:rsidRPr="00741FED">
        <w:t xml:space="preserve"> del </w:t>
      </w:r>
      <w:r w:rsidRPr="00741FED">
        <w:rPr>
          <w:color w:val="1C2024"/>
        </w:rPr>
        <w:t>decreto legislativo 15 maggio 2017, n. 70</w:t>
      </w:r>
      <w:r>
        <w:t xml:space="preserve">, </w:t>
      </w:r>
      <w:r w:rsidR="009D3822" w:rsidRPr="003F5236">
        <w:t>di essere ammesso/a</w:t>
      </w:r>
      <w:r w:rsidR="0017159B">
        <w:t xml:space="preserve"> </w:t>
      </w:r>
      <w:r w:rsidR="009D3822" w:rsidRPr="003F5236">
        <w:t>al contributo</w:t>
      </w:r>
      <w:r w:rsidR="006A43E5">
        <w:t>,</w:t>
      </w:r>
      <w:r w:rsidR="009D3822" w:rsidRPr="003F5236">
        <w:t xml:space="preserve"> </w:t>
      </w:r>
      <w:r w:rsidR="00A2184B">
        <w:t xml:space="preserve">per </w:t>
      </w:r>
      <w:r w:rsidR="00A2184B" w:rsidRPr="00210C3A">
        <w:t>l’anno 20</w:t>
      </w:r>
      <w:r w:rsidR="00B10065" w:rsidRPr="00210C3A">
        <w:t>2</w:t>
      </w:r>
      <w:r w:rsidR="007565FB">
        <w:t>4</w:t>
      </w:r>
      <w:r w:rsidR="006A43E5" w:rsidRPr="00210C3A">
        <w:t>,</w:t>
      </w:r>
      <w:r w:rsidR="006A43E5">
        <w:t xml:space="preserve"> a sostegno della stampa italiana </w:t>
      </w:r>
      <w:r>
        <w:t xml:space="preserve">periodica </w:t>
      </w:r>
      <w:r w:rsidR="006A43E5">
        <w:t xml:space="preserve">diffusa all’estero </w:t>
      </w:r>
      <w:r w:rsidR="009D3822" w:rsidRPr="003F5236">
        <w:t>per la seguente tipologia:</w:t>
      </w:r>
    </w:p>
    <w:p w14:paraId="7A2BC7FC" w14:textId="77777777" w:rsidR="00105DB6" w:rsidRPr="005A58BF" w:rsidRDefault="00105DB6" w:rsidP="00243975">
      <w:pPr>
        <w:spacing w:line="276" w:lineRule="auto"/>
        <w:jc w:val="both"/>
        <w:rPr>
          <w:sz w:val="10"/>
          <w:szCs w:val="10"/>
        </w:rPr>
      </w:pPr>
    </w:p>
    <w:p w14:paraId="7CA41710" w14:textId="77777777" w:rsidR="009D3822" w:rsidRDefault="009D3822" w:rsidP="00243975">
      <w:pPr>
        <w:spacing w:line="276" w:lineRule="auto"/>
        <w:jc w:val="both"/>
      </w:pPr>
      <w:r>
        <w:rPr>
          <w:rFonts w:ascii="MS Gothic" w:eastAsia="MS Gothic" w:hAnsi="MS Gothic" w:hint="eastAsia"/>
        </w:rPr>
        <w:t>☐</w:t>
      </w:r>
      <w:r w:rsidR="00105DB6">
        <w:t xml:space="preserve"> impresa editrice di periodico</w:t>
      </w:r>
      <w:r w:rsidR="003754A1">
        <w:t xml:space="preserve"> </w:t>
      </w:r>
      <w:r w:rsidR="00105DB6">
        <w:t>italiano edito e diffuso</w:t>
      </w:r>
      <w:r>
        <w:t xml:space="preserve"> all’estero</w:t>
      </w:r>
    </w:p>
    <w:p w14:paraId="3E15BF38" w14:textId="77777777" w:rsidR="009D3822" w:rsidRDefault="009D3822" w:rsidP="00243975">
      <w:pPr>
        <w:spacing w:line="276" w:lineRule="auto"/>
        <w:jc w:val="both"/>
      </w:pPr>
      <w:r>
        <w:rPr>
          <w:rFonts w:ascii="MS Gothic" w:eastAsia="MS Gothic" w:hAnsi="MS Gothic" w:hint="eastAsia"/>
        </w:rPr>
        <w:t>☐</w:t>
      </w:r>
      <w:r w:rsidR="00105DB6">
        <w:t xml:space="preserve"> impresa editrice di periodico edito in Italia e diffuso</w:t>
      </w:r>
      <w:r>
        <w:t xml:space="preserve"> prevalentemente all’estero</w:t>
      </w:r>
    </w:p>
    <w:p w14:paraId="63558B4D" w14:textId="77777777" w:rsidR="009D3822" w:rsidRPr="005A58BF" w:rsidRDefault="009D3822" w:rsidP="00243975">
      <w:pPr>
        <w:spacing w:line="276" w:lineRule="auto"/>
        <w:jc w:val="both"/>
        <w:rPr>
          <w:sz w:val="10"/>
          <w:szCs w:val="10"/>
        </w:rPr>
      </w:pPr>
    </w:p>
    <w:p w14:paraId="63CDFF82" w14:textId="77777777" w:rsidR="00284E42" w:rsidRDefault="00EC3610" w:rsidP="00243975">
      <w:pPr>
        <w:spacing w:line="276" w:lineRule="auto"/>
        <w:jc w:val="both"/>
        <w:rPr>
          <w:bCs/>
        </w:rPr>
      </w:pPr>
      <w:r w:rsidRPr="00741FED">
        <w:t xml:space="preserve">Alla presente domanda allega </w:t>
      </w:r>
      <w:r w:rsidR="00211FCB" w:rsidRPr="00BE4A54">
        <w:rPr>
          <w:bCs/>
        </w:rPr>
        <w:t xml:space="preserve">i </w:t>
      </w:r>
      <w:r w:rsidR="00284E42">
        <w:rPr>
          <w:bCs/>
        </w:rPr>
        <w:t xml:space="preserve">seguenti </w:t>
      </w:r>
      <w:r w:rsidR="00211FCB" w:rsidRPr="00BE4A54">
        <w:rPr>
          <w:bCs/>
        </w:rPr>
        <w:t xml:space="preserve">documenti previsti dall’articolo </w:t>
      </w:r>
      <w:r w:rsidR="00211FCB">
        <w:rPr>
          <w:bCs/>
        </w:rPr>
        <w:t>3</w:t>
      </w:r>
      <w:r w:rsidR="00211FCB" w:rsidRPr="00BE4A54">
        <w:rPr>
          <w:bCs/>
        </w:rPr>
        <w:t xml:space="preserve">, comma 2, del D.P.C.M. </w:t>
      </w:r>
      <w:r w:rsidR="00211FCB">
        <w:rPr>
          <w:bCs/>
        </w:rPr>
        <w:t>15 settembre 2</w:t>
      </w:r>
      <w:r w:rsidR="00211FCB" w:rsidRPr="00BE4A54">
        <w:rPr>
          <w:bCs/>
        </w:rPr>
        <w:t>017</w:t>
      </w:r>
      <w:r w:rsidR="00D03806">
        <w:rPr>
          <w:bCs/>
        </w:rPr>
        <w:t xml:space="preserve"> </w:t>
      </w:r>
      <w:r w:rsidR="00D03806" w:rsidRPr="00741FED">
        <w:t>c</w:t>
      </w:r>
      <w:r w:rsidR="00D03806">
        <w:t>onformi</w:t>
      </w:r>
      <w:r w:rsidR="00D03806" w:rsidRPr="00741FED">
        <w:t xml:space="preserve"> alla modulistica pubblicata sul sito del </w:t>
      </w:r>
      <w:r w:rsidR="00D03806" w:rsidRPr="003D70D4">
        <w:t>Dipartimento</w:t>
      </w:r>
      <w:r w:rsidR="00284E42">
        <w:rPr>
          <w:bCs/>
        </w:rPr>
        <w:t>:</w:t>
      </w:r>
    </w:p>
    <w:p w14:paraId="70D005B3" w14:textId="77777777" w:rsidR="00211786" w:rsidRPr="005A58BF" w:rsidRDefault="00211786" w:rsidP="00243975">
      <w:pPr>
        <w:spacing w:line="276" w:lineRule="auto"/>
        <w:jc w:val="both"/>
        <w:rPr>
          <w:bCs/>
          <w:sz w:val="10"/>
          <w:szCs w:val="10"/>
        </w:rPr>
      </w:pPr>
    </w:p>
    <w:p w14:paraId="77779E4F" w14:textId="77777777" w:rsidR="00A7448E" w:rsidRDefault="00284E42" w:rsidP="00A7448E">
      <w:pPr>
        <w:numPr>
          <w:ilvl w:val="0"/>
          <w:numId w:val="6"/>
        </w:numPr>
        <w:spacing w:line="276" w:lineRule="auto"/>
        <w:jc w:val="both"/>
        <w:rPr>
          <w:bCs/>
        </w:rPr>
      </w:pPr>
      <w:r w:rsidRPr="00A7448E">
        <w:rPr>
          <w:bCs/>
        </w:rPr>
        <w:t>dichiarazione sostitutiva di atto di notorietà</w:t>
      </w:r>
      <w:r w:rsidR="002E1690" w:rsidRPr="00A7448E">
        <w:rPr>
          <w:bCs/>
        </w:rPr>
        <w:t xml:space="preserve"> redatta</w:t>
      </w:r>
      <w:r w:rsidR="00805E23">
        <w:rPr>
          <w:bCs/>
        </w:rPr>
        <w:t>,</w:t>
      </w:r>
      <w:r w:rsidR="002E1690" w:rsidRPr="00A7448E">
        <w:rPr>
          <w:bCs/>
        </w:rPr>
        <w:t xml:space="preserve"> ai sensi dell’articolo 47 del decreto del Presidente della Repubblica 28 dicembre 2000, n. 445, dal legale rappresentante</w:t>
      </w:r>
      <w:r w:rsidR="00D03806">
        <w:rPr>
          <w:bCs/>
        </w:rPr>
        <w:t xml:space="preserve"> attestante il possesso dei requisti di legge</w:t>
      </w:r>
      <w:r w:rsidR="002E1690" w:rsidRPr="00A7448E">
        <w:rPr>
          <w:bCs/>
        </w:rPr>
        <w:t>;</w:t>
      </w:r>
    </w:p>
    <w:p w14:paraId="43012753" w14:textId="77777777" w:rsidR="006412FC" w:rsidRDefault="00FB152B" w:rsidP="00A7448E">
      <w:pPr>
        <w:numPr>
          <w:ilvl w:val="0"/>
          <w:numId w:val="6"/>
        </w:numPr>
        <w:spacing w:line="276" w:lineRule="auto"/>
        <w:jc w:val="both"/>
        <w:rPr>
          <w:bCs/>
        </w:rPr>
      </w:pPr>
      <w:r w:rsidRPr="006412FC">
        <w:rPr>
          <w:bCs/>
        </w:rPr>
        <w:t>prospetto analitico dei costi conness</w:t>
      </w:r>
      <w:r w:rsidR="006412FC">
        <w:rPr>
          <w:bCs/>
        </w:rPr>
        <w:t>i alla produzione della testata</w:t>
      </w:r>
      <w:r w:rsidR="0017377B">
        <w:rPr>
          <w:bCs/>
        </w:rPr>
        <w:t>,</w:t>
      </w:r>
      <w:r w:rsidR="001B4F28">
        <w:rPr>
          <w:bCs/>
        </w:rPr>
        <w:t xml:space="preserve"> certificato dalla società di revisione e corredato da relazione esplicativa </w:t>
      </w:r>
      <w:r w:rsidR="001B4F28" w:rsidRPr="001B4F28">
        <w:rPr>
          <w:bCs/>
          <w:i/>
          <w:u w:val="single"/>
        </w:rPr>
        <w:t>ovvero</w:t>
      </w:r>
      <w:r w:rsidR="001B4F28">
        <w:rPr>
          <w:bCs/>
        </w:rPr>
        <w:t xml:space="preserve"> </w:t>
      </w:r>
      <w:r w:rsidR="001B4F28" w:rsidRPr="006412FC">
        <w:rPr>
          <w:bCs/>
        </w:rPr>
        <w:t>prospetto analitico dei costi conness</w:t>
      </w:r>
      <w:r w:rsidR="001B4F28">
        <w:rPr>
          <w:bCs/>
        </w:rPr>
        <w:t xml:space="preserve">i alla produzione della testata corredato dalla </w:t>
      </w:r>
      <w:r w:rsidR="001B4F28" w:rsidRPr="00AF4297">
        <w:t>documentazione comprovante i costi sostenuti</w:t>
      </w:r>
      <w:r w:rsidR="007C75B3">
        <w:rPr>
          <w:bCs/>
        </w:rPr>
        <w:t>;</w:t>
      </w:r>
    </w:p>
    <w:p w14:paraId="1E4E60EA" w14:textId="77777777" w:rsidR="00A7448E" w:rsidRPr="006412FC" w:rsidRDefault="00A7448E" w:rsidP="00A7448E">
      <w:pPr>
        <w:numPr>
          <w:ilvl w:val="0"/>
          <w:numId w:val="6"/>
        </w:numPr>
        <w:spacing w:line="276" w:lineRule="auto"/>
        <w:jc w:val="both"/>
        <w:rPr>
          <w:bCs/>
        </w:rPr>
      </w:pPr>
      <w:r>
        <w:t>prospetto dei dati concernenti le copie distribuite e vendute</w:t>
      </w:r>
      <w:r w:rsidR="00211786">
        <w:t>,</w:t>
      </w:r>
      <w:r>
        <w:t xml:space="preserve"> per singolo canale di distribuzione e luogo di diffusione</w:t>
      </w:r>
      <w:r w:rsidR="0017377B">
        <w:t>,</w:t>
      </w:r>
      <w:r w:rsidR="001B4F28">
        <w:t xml:space="preserve"> </w:t>
      </w:r>
      <w:r w:rsidR="001B4F28">
        <w:rPr>
          <w:bCs/>
        </w:rPr>
        <w:t xml:space="preserve">certificato dalla società di revisione e corredato da relazione esplicativa </w:t>
      </w:r>
      <w:r w:rsidR="001B4F28" w:rsidRPr="001B4F28">
        <w:rPr>
          <w:bCs/>
          <w:i/>
          <w:u w:val="single"/>
        </w:rPr>
        <w:t>ovvero</w:t>
      </w:r>
      <w:r w:rsidR="001B4F28">
        <w:rPr>
          <w:bCs/>
          <w:i/>
        </w:rPr>
        <w:t xml:space="preserve"> </w:t>
      </w:r>
      <w:r w:rsidR="001B4F28">
        <w:t>prospetto dei dati concernenti le copie distribuite e vendute, per singolo canale di distribuzione e luogo</w:t>
      </w:r>
      <w:r w:rsidR="00F40F2A">
        <w:t xml:space="preserve"> di diffusione,</w:t>
      </w:r>
      <w:r w:rsidR="001B4F28">
        <w:t xml:space="preserve"> </w:t>
      </w:r>
      <w:r w:rsidR="001B4F28">
        <w:rPr>
          <w:bCs/>
        </w:rPr>
        <w:t xml:space="preserve">corredato dalla </w:t>
      </w:r>
      <w:r w:rsidR="001B4F28" w:rsidRPr="00AF4297">
        <w:t xml:space="preserve">documentazione comprovante </w:t>
      </w:r>
      <w:r w:rsidR="001B4F28">
        <w:t>le vendite;</w:t>
      </w:r>
    </w:p>
    <w:p w14:paraId="3FE8A89B" w14:textId="77777777" w:rsidR="00A7448E" w:rsidRDefault="001B4F28" w:rsidP="001B4F28">
      <w:pPr>
        <w:numPr>
          <w:ilvl w:val="0"/>
          <w:numId w:val="6"/>
        </w:numPr>
        <w:spacing w:line="276" w:lineRule="auto"/>
        <w:jc w:val="both"/>
      </w:pPr>
      <w:r w:rsidRPr="007C75B3">
        <w:rPr>
          <w:i/>
        </w:rPr>
        <w:t>(</w:t>
      </w:r>
      <w:r>
        <w:rPr>
          <w:i/>
        </w:rPr>
        <w:t>solo in caso di edizione digitale della te</w:t>
      </w:r>
      <w:r w:rsidRPr="007C75B3">
        <w:rPr>
          <w:i/>
        </w:rPr>
        <w:t>stata in parallelo con l’edizione cartacea)</w:t>
      </w:r>
      <w:r>
        <w:t xml:space="preserve"> </w:t>
      </w:r>
      <w:r w:rsidR="00A7448E">
        <w:t>prospetto delle copie digitali vendute, singolarmente o in abbonamento</w:t>
      </w:r>
      <w:r w:rsidR="007C75B3">
        <w:t>,</w:t>
      </w:r>
      <w:r w:rsidR="00A7448E">
        <w:t xml:space="preserve"> su base annua</w:t>
      </w:r>
      <w:r w:rsidR="0017377B">
        <w:t>,</w:t>
      </w:r>
      <w:r w:rsidR="007C75B3">
        <w:t xml:space="preserve"> </w:t>
      </w:r>
      <w:r w:rsidRPr="001B4F28">
        <w:rPr>
          <w:bCs/>
        </w:rPr>
        <w:t xml:space="preserve">certificato dalla società di revisione e corredato da relazione esplicativa </w:t>
      </w:r>
      <w:r w:rsidRPr="001B4F28">
        <w:rPr>
          <w:bCs/>
          <w:u w:val="single"/>
        </w:rPr>
        <w:t>ovvero</w:t>
      </w:r>
      <w:r w:rsidRPr="0077006E">
        <w:rPr>
          <w:bCs/>
        </w:rPr>
        <w:t xml:space="preserve"> </w:t>
      </w:r>
      <w:r>
        <w:t xml:space="preserve">prospetto delle copie digitali vendute, singolarmente o in abbonamento, su base annua, </w:t>
      </w:r>
      <w:r>
        <w:rPr>
          <w:bCs/>
        </w:rPr>
        <w:t xml:space="preserve">corredato dalla </w:t>
      </w:r>
      <w:r w:rsidRPr="00AF4297">
        <w:t>documentazione comprovante</w:t>
      </w:r>
      <w:r w:rsidR="00D96194">
        <w:t xml:space="preserve"> le vendite;</w:t>
      </w:r>
    </w:p>
    <w:p w14:paraId="5B99139B" w14:textId="77777777" w:rsidR="00BF1DD0" w:rsidRPr="00805E23" w:rsidRDefault="00BF1DD0" w:rsidP="00BF1DD0">
      <w:pPr>
        <w:numPr>
          <w:ilvl w:val="0"/>
          <w:numId w:val="6"/>
        </w:numPr>
        <w:spacing w:line="276" w:lineRule="auto"/>
        <w:jc w:val="both"/>
        <w:rPr>
          <w:bCs/>
          <w:i/>
        </w:rPr>
      </w:pPr>
      <w:r>
        <w:rPr>
          <w:bCs/>
        </w:rPr>
        <w:t xml:space="preserve">atto costitutivo e statuto </w:t>
      </w:r>
      <w:r w:rsidRPr="00805E23">
        <w:rPr>
          <w:bCs/>
          <w:i/>
        </w:rPr>
        <w:t xml:space="preserve">(solo </w:t>
      </w:r>
      <w:r>
        <w:rPr>
          <w:bCs/>
          <w:i/>
        </w:rPr>
        <w:t xml:space="preserve">nel caso in cui </w:t>
      </w:r>
      <w:r w:rsidRPr="00805E23">
        <w:rPr>
          <w:bCs/>
          <w:i/>
        </w:rPr>
        <w:t xml:space="preserve">non </w:t>
      </w:r>
      <w:r>
        <w:rPr>
          <w:bCs/>
          <w:i/>
        </w:rPr>
        <w:t xml:space="preserve">siano </w:t>
      </w:r>
      <w:r w:rsidR="004A023B">
        <w:rPr>
          <w:bCs/>
          <w:i/>
        </w:rPr>
        <w:t xml:space="preserve">già </w:t>
      </w:r>
      <w:r>
        <w:rPr>
          <w:bCs/>
          <w:i/>
        </w:rPr>
        <w:t xml:space="preserve">stati </w:t>
      </w:r>
      <w:r w:rsidRPr="00805E23">
        <w:rPr>
          <w:bCs/>
          <w:i/>
        </w:rPr>
        <w:t xml:space="preserve">inviati </w:t>
      </w:r>
      <w:r>
        <w:rPr>
          <w:bCs/>
          <w:i/>
        </w:rPr>
        <w:t>o siano intervenute</w:t>
      </w:r>
      <w:r w:rsidR="009064AB">
        <w:rPr>
          <w:bCs/>
          <w:i/>
        </w:rPr>
        <w:t xml:space="preserve"> variazioni</w:t>
      </w:r>
      <w:r w:rsidRPr="00805E23">
        <w:rPr>
          <w:bCs/>
        </w:rPr>
        <w:t>)</w:t>
      </w:r>
      <w:r>
        <w:rPr>
          <w:bCs/>
        </w:rPr>
        <w:t>.</w:t>
      </w:r>
    </w:p>
    <w:p w14:paraId="1A91FE39" w14:textId="77777777" w:rsidR="00693B96" w:rsidRPr="005A58BF" w:rsidRDefault="00693B96" w:rsidP="00243975">
      <w:pPr>
        <w:spacing w:line="276" w:lineRule="auto"/>
        <w:jc w:val="both"/>
        <w:rPr>
          <w:sz w:val="10"/>
          <w:szCs w:val="10"/>
        </w:rPr>
      </w:pPr>
    </w:p>
    <w:p w14:paraId="6DD28D2C" w14:textId="77777777" w:rsidR="004E5374" w:rsidRPr="004E5374" w:rsidRDefault="004E5374" w:rsidP="00243975">
      <w:pPr>
        <w:spacing w:line="276" w:lineRule="auto"/>
        <w:jc w:val="both"/>
      </w:pPr>
      <w:r>
        <w:t>L</w:t>
      </w:r>
      <w:r w:rsidRPr="004E5374">
        <w:t xml:space="preserve">e copie delle riviste </w:t>
      </w:r>
      <w:r w:rsidR="002D2B2B">
        <w:t xml:space="preserve">verranno inviate, </w:t>
      </w:r>
      <w:r w:rsidRPr="004E5374">
        <w:t xml:space="preserve">a cura e spese dell’editore, </w:t>
      </w:r>
      <w:r w:rsidRPr="008C519C">
        <w:t xml:space="preserve">alla Presidenza del Consiglio dei ministri – Dipartimento per l’informazione e l’editoria </w:t>
      </w:r>
      <w:r w:rsidR="00790CBC">
        <w:t>–</w:t>
      </w:r>
      <w:r w:rsidR="00243975">
        <w:t xml:space="preserve"> </w:t>
      </w:r>
      <w:r w:rsidR="00D63CA2">
        <w:t xml:space="preserve">UFFICIO ACCETTAZIONE, via </w:t>
      </w:r>
      <w:r w:rsidR="003D70D4">
        <w:t xml:space="preserve">dell’Impresa, 90 – 00187 ROMA, </w:t>
      </w:r>
      <w:r w:rsidRPr="008C519C">
        <w:t>con le modalità indicate sul sito</w:t>
      </w:r>
      <w:r w:rsidR="003D70D4">
        <w:t>.</w:t>
      </w:r>
    </w:p>
    <w:p w14:paraId="417EC13A" w14:textId="77777777" w:rsidR="00211786" w:rsidRPr="005A58BF" w:rsidRDefault="00211786" w:rsidP="00243975">
      <w:pPr>
        <w:spacing w:line="276" w:lineRule="auto"/>
        <w:jc w:val="both"/>
        <w:rPr>
          <w:sz w:val="10"/>
          <w:szCs w:val="10"/>
        </w:rPr>
      </w:pPr>
    </w:p>
    <w:p w14:paraId="36C7ABCE" w14:textId="77777777" w:rsidR="00FE4DCF" w:rsidRPr="00FE4DCF" w:rsidRDefault="00FE4DCF" w:rsidP="00243975">
      <w:pPr>
        <w:spacing w:line="276" w:lineRule="auto"/>
        <w:jc w:val="both"/>
      </w:pPr>
      <w:r w:rsidRPr="00FE4DCF">
        <w:lastRenderedPageBreak/>
        <w:t>Per le comunicazioni si fornisce il seguente indirizzo Pec</w:t>
      </w:r>
      <w:r w:rsidR="00FB4548">
        <w:t>.........................(</w:t>
      </w:r>
      <w:r w:rsidR="004D73BE">
        <w:t xml:space="preserve">o e-mail </w:t>
      </w:r>
      <w:r w:rsidR="00211786">
        <w:t xml:space="preserve">solo in mancanza di una </w:t>
      </w:r>
      <w:r w:rsidR="004D73BE">
        <w:t>P</w:t>
      </w:r>
      <w:r w:rsidR="00211786">
        <w:t>ec</w:t>
      </w:r>
      <w:r w:rsidR="004D73BE">
        <w:t>)</w:t>
      </w:r>
      <w:r w:rsidR="00211786">
        <w:t>,</w:t>
      </w:r>
      <w:r w:rsidR="00FB4548">
        <w:t xml:space="preserve"> </w:t>
      </w:r>
      <w:r w:rsidRPr="00FE4DCF">
        <w:t>impegnandosi, nel caso di eventuali variazioni, a darne tempesti</w:t>
      </w:r>
      <w:r w:rsidR="004D73BE">
        <w:t>va notizia all’</w:t>
      </w:r>
      <w:r w:rsidR="00211786">
        <w:t>A</w:t>
      </w:r>
      <w:r w:rsidRPr="00FE4DCF">
        <w:t xml:space="preserve">mministrazione. </w:t>
      </w:r>
    </w:p>
    <w:p w14:paraId="2516E098" w14:textId="77777777" w:rsidR="0083702D" w:rsidRDefault="007C3032" w:rsidP="00243975">
      <w:pPr>
        <w:tabs>
          <w:tab w:val="center" w:pos="7938"/>
        </w:tabs>
        <w:spacing w:before="240" w:line="276" w:lineRule="auto"/>
        <w:rPr>
          <w:rFonts w:ascii="Arial Narrow" w:hAnsi="Arial Narrow"/>
          <w:b/>
        </w:rPr>
      </w:pPr>
      <w:r w:rsidRPr="00110D9A">
        <w:t xml:space="preserve">Data </w:t>
      </w:r>
      <w:r w:rsidRPr="007972A4">
        <w:rPr>
          <w:rFonts w:ascii="Arial Narrow" w:hAnsi="Arial Narrow"/>
        </w:rPr>
        <w:t>………………………………..</w:t>
      </w:r>
      <w:r w:rsidRPr="007972A4">
        <w:rPr>
          <w:rFonts w:ascii="Arial Narrow" w:hAnsi="Arial Narrow"/>
          <w:b/>
        </w:rPr>
        <w:tab/>
      </w:r>
      <w:r w:rsidR="005A58BF" w:rsidRPr="00110D9A">
        <w:t>(timbro e firma</w:t>
      </w:r>
      <w:r w:rsidR="005A58BF">
        <w:t>*</w:t>
      </w:r>
      <w:r w:rsidR="005A58BF" w:rsidRPr="00110D9A">
        <w:t>)</w:t>
      </w:r>
    </w:p>
    <w:p w14:paraId="79B2EA20" w14:textId="77777777" w:rsidR="00F00AFC" w:rsidRDefault="00F00AFC" w:rsidP="00243975">
      <w:pPr>
        <w:tabs>
          <w:tab w:val="center" w:pos="7938"/>
        </w:tabs>
        <w:spacing w:before="240" w:line="276" w:lineRule="auto"/>
        <w:rPr>
          <w:rFonts w:ascii="Arial Narrow" w:hAnsi="Arial Narrow"/>
          <w:b/>
        </w:rPr>
      </w:pPr>
    </w:p>
    <w:p w14:paraId="5FCCD5B1" w14:textId="77777777" w:rsidR="00F00AFC" w:rsidRDefault="00F00AFC" w:rsidP="00243975">
      <w:pPr>
        <w:tabs>
          <w:tab w:val="center" w:pos="7938"/>
        </w:tabs>
        <w:spacing w:before="240" w:line="276" w:lineRule="auto"/>
        <w:rPr>
          <w:rFonts w:ascii="Arial Narrow" w:hAnsi="Arial Narrow"/>
          <w:b/>
        </w:rPr>
      </w:pPr>
    </w:p>
    <w:p w14:paraId="502EE21C" w14:textId="77777777" w:rsidR="00211786" w:rsidRPr="005A58BF" w:rsidRDefault="0083702D" w:rsidP="00243975">
      <w:pPr>
        <w:tabs>
          <w:tab w:val="center" w:pos="7938"/>
        </w:tabs>
        <w:spacing w:before="240" w:line="276" w:lineRule="auto"/>
        <w:rPr>
          <w:sz w:val="10"/>
          <w:szCs w:val="10"/>
        </w:rPr>
      </w:pPr>
      <w:r>
        <w:rPr>
          <w:rFonts w:ascii="Arial Narrow" w:hAnsi="Arial Narrow"/>
          <w:b/>
        </w:rPr>
        <w:tab/>
      </w:r>
    </w:p>
    <w:p w14:paraId="31A51AD9" w14:textId="77777777" w:rsidR="00A90329" w:rsidRDefault="007A3104" w:rsidP="00243975">
      <w:pPr>
        <w:tabs>
          <w:tab w:val="center" w:pos="7938"/>
        </w:tabs>
        <w:jc w:val="both"/>
      </w:pPr>
      <w:r>
        <w:rPr>
          <w:i/>
          <w:sz w:val="20"/>
          <w:szCs w:val="20"/>
        </w:rPr>
        <w:t>*</w:t>
      </w:r>
      <w:r w:rsidRPr="007A3104">
        <w:rPr>
          <w:b/>
          <w:i/>
          <w:sz w:val="20"/>
          <w:szCs w:val="20"/>
        </w:rPr>
        <w:t>Per le imprese che editano in Italia</w:t>
      </w:r>
      <w:r>
        <w:rPr>
          <w:i/>
          <w:sz w:val="20"/>
          <w:szCs w:val="20"/>
        </w:rPr>
        <w:t>, l</w:t>
      </w:r>
      <w:r w:rsidR="00A62BED" w:rsidRPr="00191637">
        <w:rPr>
          <w:i/>
          <w:sz w:val="20"/>
          <w:szCs w:val="20"/>
        </w:rPr>
        <w:t>a domanda deve essere firmata digitalmente</w:t>
      </w:r>
      <w:r w:rsidR="00A62BED">
        <w:rPr>
          <w:i/>
          <w:sz w:val="20"/>
          <w:szCs w:val="20"/>
        </w:rPr>
        <w:t xml:space="preserve"> e in </w:t>
      </w:r>
      <w:r w:rsidR="00A62BED" w:rsidRPr="00191637">
        <w:rPr>
          <w:i/>
          <w:color w:val="1C2024"/>
          <w:sz w:val="20"/>
          <w:szCs w:val="20"/>
        </w:rPr>
        <w:t>regola con l’assolvimento dell’imposta di bollo dovuta sulle istanze</w:t>
      </w:r>
      <w:r w:rsidR="00A62BED">
        <w:rPr>
          <w:i/>
          <w:color w:val="1C2024"/>
          <w:sz w:val="20"/>
          <w:szCs w:val="20"/>
        </w:rPr>
        <w:t xml:space="preserve"> </w:t>
      </w:r>
      <w:r w:rsidR="00A62BED" w:rsidRPr="000C3D5E">
        <w:rPr>
          <w:i/>
          <w:color w:val="1C2024"/>
          <w:sz w:val="20"/>
          <w:szCs w:val="20"/>
        </w:rPr>
        <w:t>trasmesse per via telematica a</w:t>
      </w:r>
      <w:r w:rsidR="00A62BED" w:rsidRPr="00191637">
        <w:rPr>
          <w:i/>
          <w:color w:val="1C2024"/>
          <w:sz w:val="20"/>
          <w:szCs w:val="20"/>
        </w:rPr>
        <w:t xml:space="preserve">lla Pubblica Amministrazione, </w:t>
      </w:r>
      <w:r w:rsidR="00A62BED">
        <w:rPr>
          <w:i/>
          <w:color w:val="1C2024"/>
          <w:sz w:val="20"/>
          <w:szCs w:val="20"/>
        </w:rPr>
        <w:t xml:space="preserve">da versare </w:t>
      </w:r>
      <w:r w:rsidR="00A62BED" w:rsidRPr="000C3D5E">
        <w:rPr>
          <w:i/>
          <w:color w:val="1C2024"/>
          <w:sz w:val="20"/>
          <w:szCs w:val="20"/>
        </w:rPr>
        <w:t>tramite acquisto di marca digitale</w:t>
      </w:r>
      <w:r w:rsidR="00A62BED">
        <w:rPr>
          <w:i/>
          <w:color w:val="1C2024"/>
          <w:sz w:val="20"/>
          <w:szCs w:val="20"/>
        </w:rPr>
        <w:t xml:space="preserve"> ovvero mediante versamento con modello F24 da allegare alla domanda</w:t>
      </w:r>
      <w:r w:rsidR="00243975">
        <w:rPr>
          <w:i/>
          <w:color w:val="1C2024"/>
          <w:sz w:val="20"/>
          <w:szCs w:val="20"/>
        </w:rPr>
        <w:t xml:space="preserve">. </w:t>
      </w:r>
    </w:p>
    <w:p w14:paraId="2603C608" w14:textId="77777777" w:rsidR="00BF1DD0" w:rsidRDefault="00BF1DD0" w:rsidP="00F17D58">
      <w:pPr>
        <w:tabs>
          <w:tab w:val="center" w:pos="7938"/>
        </w:tabs>
        <w:jc w:val="both"/>
        <w:rPr>
          <w:rFonts w:ascii="Arial Narrow" w:hAnsi="Arial Narrow"/>
        </w:rPr>
      </w:pPr>
    </w:p>
    <w:p w14:paraId="5D6EAD74" w14:textId="77777777" w:rsidR="00BF1DD0" w:rsidRDefault="00BF1DD0" w:rsidP="00F17D58">
      <w:pPr>
        <w:tabs>
          <w:tab w:val="center" w:pos="7938"/>
        </w:tabs>
        <w:jc w:val="both"/>
        <w:rPr>
          <w:rFonts w:ascii="Arial Narrow" w:hAnsi="Arial Narrow"/>
        </w:rPr>
        <w:sectPr w:rsidR="00BF1DD0" w:rsidSect="009E6735">
          <w:headerReference w:type="even" r:id="rId12"/>
          <w:headerReference w:type="first" r:id="rId13"/>
          <w:pgSz w:w="11906" w:h="16838"/>
          <w:pgMar w:top="907" w:right="1134" w:bottom="737" w:left="1134" w:header="709" w:footer="709" w:gutter="0"/>
          <w:cols w:space="708"/>
          <w:docGrid w:linePitch="360"/>
        </w:sectPr>
      </w:pPr>
    </w:p>
    <w:p w14:paraId="7A01332C" w14:textId="77777777" w:rsidR="003754A1" w:rsidRDefault="003754A1" w:rsidP="003754A1">
      <w:pPr>
        <w:spacing w:after="120"/>
        <w:jc w:val="center"/>
        <w:outlineLvl w:val="0"/>
        <w:rPr>
          <w:b/>
          <w:bCs/>
          <w:color w:val="1C2024"/>
          <w:kern w:val="36"/>
          <w:sz w:val="32"/>
          <w:szCs w:val="32"/>
        </w:rPr>
      </w:pPr>
      <w:r w:rsidRPr="00F961FC">
        <w:rPr>
          <w:b/>
          <w:bCs/>
          <w:color w:val="1C2024"/>
          <w:kern w:val="36"/>
          <w:sz w:val="32"/>
          <w:szCs w:val="32"/>
        </w:rPr>
        <w:lastRenderedPageBreak/>
        <w:t xml:space="preserve">Informativa </w:t>
      </w:r>
      <w:r>
        <w:rPr>
          <w:b/>
          <w:bCs/>
          <w:color w:val="1C2024"/>
          <w:kern w:val="36"/>
          <w:sz w:val="32"/>
          <w:szCs w:val="32"/>
        </w:rPr>
        <w:t>sul trattamento dei dati personali</w:t>
      </w:r>
    </w:p>
    <w:p w14:paraId="1B151EBD" w14:textId="77777777" w:rsidR="003754A1" w:rsidRDefault="003754A1" w:rsidP="003754A1">
      <w:pPr>
        <w:spacing w:after="120"/>
        <w:jc w:val="center"/>
        <w:outlineLvl w:val="0"/>
        <w:rPr>
          <w:b/>
          <w:bCs/>
          <w:color w:val="1C2024"/>
          <w:kern w:val="36"/>
          <w:sz w:val="18"/>
          <w:szCs w:val="18"/>
        </w:rPr>
      </w:pPr>
      <w:r>
        <w:rPr>
          <w:b/>
          <w:bCs/>
          <w:color w:val="1C2024"/>
          <w:kern w:val="36"/>
          <w:sz w:val="18"/>
          <w:szCs w:val="18"/>
        </w:rPr>
        <w:t>(ai sensi dell’art. 13 e 14. del Regolamento 2016/679/UE - “Regolamento europeo in materia di protezione dei dati personali”)</w:t>
      </w:r>
    </w:p>
    <w:p w14:paraId="144906F7" w14:textId="77777777" w:rsidR="003754A1" w:rsidRDefault="003754A1" w:rsidP="003754A1">
      <w:pPr>
        <w:spacing w:after="120"/>
        <w:jc w:val="center"/>
        <w:outlineLvl w:val="0"/>
        <w:rPr>
          <w:b/>
          <w:bCs/>
          <w:color w:val="1C2024"/>
          <w:kern w:val="36"/>
          <w:sz w:val="18"/>
          <w:szCs w:val="18"/>
        </w:rPr>
      </w:pPr>
    </w:p>
    <w:p w14:paraId="509CDE16" w14:textId="77777777" w:rsidR="003754A1" w:rsidRDefault="003754A1" w:rsidP="003754A1">
      <w:pPr>
        <w:spacing w:after="120"/>
        <w:jc w:val="both"/>
        <w:rPr>
          <w:color w:val="1C2024"/>
        </w:rPr>
      </w:pPr>
      <w:r>
        <w:rPr>
          <w:color w:val="1C2024"/>
        </w:rPr>
        <w:t>La presente Informativa Privacy è redatta ai sensi dell’art. 13 e 14 d</w:t>
      </w:r>
      <w:r w:rsidRPr="00476CCE">
        <w:rPr>
          <w:color w:val="1C2024"/>
        </w:rPr>
        <w:t>el</w:t>
      </w:r>
      <w:r>
        <w:rPr>
          <w:color w:val="1C2024"/>
        </w:rPr>
        <w:t xml:space="preserve"> </w:t>
      </w:r>
      <w:r w:rsidRPr="00476CCE">
        <w:rPr>
          <w:color w:val="1C2024"/>
        </w:rPr>
        <w:t>Regolamento 2016/679</w:t>
      </w:r>
      <w:r>
        <w:rPr>
          <w:color w:val="1C2024"/>
        </w:rPr>
        <w:t xml:space="preserve">/UE </w:t>
      </w:r>
      <w:r w:rsidRPr="00476CCE">
        <w:rPr>
          <w:color w:val="1C2024"/>
        </w:rPr>
        <w:t xml:space="preserve">(di seguito </w:t>
      </w:r>
      <w:r>
        <w:rPr>
          <w:bCs/>
          <w:color w:val="1C2024"/>
          <w:kern w:val="36"/>
        </w:rPr>
        <w:t>Regolamento)</w:t>
      </w:r>
      <w:r>
        <w:rPr>
          <w:color w:val="1C2024"/>
        </w:rPr>
        <w:t xml:space="preserve"> concernente la protezione delle persone fisiche con riguardo al trattamento dei dati personali </w:t>
      </w:r>
      <w:r w:rsidRPr="007A4DD8">
        <w:rPr>
          <w:color w:val="1C2024"/>
        </w:rPr>
        <w:t>nonch</w:t>
      </w:r>
      <w:r>
        <w:rPr>
          <w:color w:val="1C2024"/>
        </w:rPr>
        <w:t>é</w:t>
      </w:r>
      <w:r w:rsidRPr="007A4DD8">
        <w:rPr>
          <w:color w:val="1C2024"/>
        </w:rPr>
        <w:t xml:space="preserve"> alla libera circolazione di tali dati</w:t>
      </w:r>
      <w:r>
        <w:rPr>
          <w:color w:val="1C2024"/>
        </w:rPr>
        <w:t xml:space="preserve">. </w:t>
      </w:r>
    </w:p>
    <w:p w14:paraId="2D00E037" w14:textId="77777777" w:rsidR="003754A1" w:rsidRDefault="003754A1" w:rsidP="003754A1">
      <w:pPr>
        <w:spacing w:after="120"/>
        <w:jc w:val="both"/>
        <w:rPr>
          <w:color w:val="1C2024"/>
        </w:rPr>
      </w:pPr>
      <w:r>
        <w:rPr>
          <w:color w:val="1C2024"/>
        </w:rPr>
        <w:t>Si rende noto che i</w:t>
      </w:r>
      <w:r w:rsidRPr="00A46009">
        <w:rPr>
          <w:color w:val="1C2024"/>
        </w:rPr>
        <w:t xml:space="preserve"> </w:t>
      </w:r>
      <w:r>
        <w:rPr>
          <w:color w:val="1C2024"/>
        </w:rPr>
        <w:t>dati personali, acquisti a mezzo</w:t>
      </w:r>
      <w:r w:rsidRPr="0000379A">
        <w:rPr>
          <w:color w:val="1C2024"/>
        </w:rPr>
        <w:t xml:space="preserve"> posta elettronica </w:t>
      </w:r>
      <w:r>
        <w:rPr>
          <w:color w:val="1C2024"/>
        </w:rPr>
        <w:t>ordinaria, certificata o</w:t>
      </w:r>
      <w:r w:rsidRPr="0000379A">
        <w:rPr>
          <w:color w:val="1C2024"/>
        </w:rPr>
        <w:t xml:space="preserve"> </w:t>
      </w:r>
      <w:r>
        <w:rPr>
          <w:color w:val="1C2024"/>
        </w:rPr>
        <w:t xml:space="preserve">con </w:t>
      </w:r>
      <w:r w:rsidRPr="0000379A">
        <w:rPr>
          <w:color w:val="1C2024"/>
        </w:rPr>
        <w:t>altra modalità</w:t>
      </w:r>
      <w:r>
        <w:rPr>
          <w:color w:val="1C2024"/>
        </w:rPr>
        <w:t xml:space="preserve"> idonea,</w:t>
      </w:r>
      <w:r w:rsidRPr="0000379A">
        <w:rPr>
          <w:color w:val="1C2024"/>
        </w:rPr>
        <w:t xml:space="preserve"> s</w:t>
      </w:r>
      <w:r>
        <w:rPr>
          <w:color w:val="1C2024"/>
        </w:rPr>
        <w:t>aranno</w:t>
      </w:r>
      <w:r w:rsidRPr="0000379A">
        <w:rPr>
          <w:color w:val="1C2024"/>
        </w:rPr>
        <w:t xml:space="preserve"> trattati</w:t>
      </w:r>
      <w:r>
        <w:rPr>
          <w:color w:val="1C2024"/>
        </w:rPr>
        <w:t xml:space="preserve"> in modo conforme alla richiamata normativa.</w:t>
      </w:r>
    </w:p>
    <w:p w14:paraId="15A658E1" w14:textId="77777777" w:rsidR="003754A1" w:rsidRDefault="003754A1" w:rsidP="003754A1">
      <w:pPr>
        <w:spacing w:after="120"/>
        <w:jc w:val="both"/>
        <w:rPr>
          <w:color w:val="1C2024"/>
        </w:rPr>
      </w:pPr>
      <w:r>
        <w:rPr>
          <w:color w:val="1C2024"/>
        </w:rPr>
        <w:t>S</w:t>
      </w:r>
      <w:r w:rsidRPr="00C43E01">
        <w:rPr>
          <w:color w:val="1C2024"/>
        </w:rPr>
        <w:t>uccessivamente</w:t>
      </w:r>
      <w:r>
        <w:rPr>
          <w:color w:val="1C2024"/>
        </w:rPr>
        <w:t xml:space="preserve"> alla loro acquisizione, i dati saranno </w:t>
      </w:r>
      <w:r w:rsidRPr="00C43E01">
        <w:rPr>
          <w:color w:val="1C2024"/>
        </w:rPr>
        <w:t>raccolti</w:t>
      </w:r>
      <w:r>
        <w:rPr>
          <w:color w:val="1C2024"/>
        </w:rPr>
        <w:t xml:space="preserve"> per </w:t>
      </w:r>
      <w:r w:rsidRPr="00C43E01">
        <w:rPr>
          <w:color w:val="1C2024"/>
        </w:rPr>
        <w:t xml:space="preserve">finalità </w:t>
      </w:r>
      <w:r>
        <w:rPr>
          <w:color w:val="1C2024"/>
        </w:rPr>
        <w:t xml:space="preserve">determinate, </w:t>
      </w:r>
      <w:r w:rsidRPr="00FB580D">
        <w:rPr>
          <w:color w:val="1C2024"/>
        </w:rPr>
        <w:t xml:space="preserve">esplicite </w:t>
      </w:r>
      <w:r>
        <w:rPr>
          <w:color w:val="1C2024"/>
        </w:rPr>
        <w:t xml:space="preserve">e legittime e gestiti in modo compatibile con le finalità </w:t>
      </w:r>
      <w:r w:rsidRPr="00FB580D">
        <w:rPr>
          <w:color w:val="1C2024"/>
        </w:rPr>
        <w:t>d</w:t>
      </w:r>
      <w:r>
        <w:rPr>
          <w:color w:val="1C2024"/>
        </w:rPr>
        <w:t>e</w:t>
      </w:r>
      <w:r w:rsidRPr="00FB580D">
        <w:rPr>
          <w:color w:val="1C2024"/>
        </w:rPr>
        <w:t>lla normativa di riferimento</w:t>
      </w:r>
      <w:r>
        <w:rPr>
          <w:color w:val="1C2024"/>
        </w:rPr>
        <w:t xml:space="preserve">; si garantirà, altresì, </w:t>
      </w:r>
      <w:r w:rsidRPr="00C43E01">
        <w:rPr>
          <w:color w:val="1C2024"/>
        </w:rPr>
        <w:t>un'adeguata</w:t>
      </w:r>
      <w:r>
        <w:rPr>
          <w:color w:val="1C2024"/>
        </w:rPr>
        <w:t xml:space="preserve"> protezione,</w:t>
      </w:r>
      <w:r w:rsidRPr="00C43E01">
        <w:rPr>
          <w:color w:val="1C2024"/>
        </w:rPr>
        <w:t xml:space="preserve"> sicurezza</w:t>
      </w:r>
      <w:r>
        <w:rPr>
          <w:color w:val="1C2024"/>
        </w:rPr>
        <w:t>, integrità e riservatezza</w:t>
      </w:r>
      <w:r w:rsidRPr="00C43E01">
        <w:rPr>
          <w:color w:val="1C2024"/>
        </w:rPr>
        <w:t xml:space="preserve"> </w:t>
      </w:r>
      <w:r>
        <w:rPr>
          <w:color w:val="1C2024"/>
        </w:rPr>
        <w:t xml:space="preserve">dei dati </w:t>
      </w:r>
      <w:r w:rsidRPr="00C43E01">
        <w:rPr>
          <w:color w:val="1C2024"/>
        </w:rPr>
        <w:t xml:space="preserve">mediante </w:t>
      </w:r>
      <w:r>
        <w:rPr>
          <w:color w:val="1C2024"/>
        </w:rPr>
        <w:t xml:space="preserve">l’adozione di congrue </w:t>
      </w:r>
      <w:r w:rsidRPr="00C43E01">
        <w:rPr>
          <w:color w:val="1C2024"/>
        </w:rPr>
        <w:t xml:space="preserve">misure tecniche e organizzative, </w:t>
      </w:r>
      <w:r>
        <w:rPr>
          <w:color w:val="1C2024"/>
        </w:rPr>
        <w:t>tali da scongiurare</w:t>
      </w:r>
      <w:r w:rsidRPr="00C43E01">
        <w:rPr>
          <w:color w:val="1C2024"/>
        </w:rPr>
        <w:t xml:space="preserve"> trattamenti non autorizzati o illeciti e</w:t>
      </w:r>
      <w:r>
        <w:rPr>
          <w:color w:val="1C2024"/>
        </w:rPr>
        <w:t>/o</w:t>
      </w:r>
      <w:r w:rsidRPr="00C43E01">
        <w:rPr>
          <w:color w:val="1C2024"/>
        </w:rPr>
        <w:t xml:space="preserve"> la perdita, la distruzione </w:t>
      </w:r>
      <w:r>
        <w:rPr>
          <w:color w:val="1C2024"/>
        </w:rPr>
        <w:t>o eventuali danni accidentali.</w:t>
      </w:r>
    </w:p>
    <w:p w14:paraId="29AC5A60" w14:textId="77777777" w:rsidR="003754A1" w:rsidRDefault="003754A1" w:rsidP="003754A1">
      <w:pPr>
        <w:spacing w:after="120"/>
        <w:jc w:val="both"/>
        <w:rPr>
          <w:color w:val="1C2024"/>
        </w:rPr>
      </w:pPr>
      <w:r>
        <w:rPr>
          <w:color w:val="1C2024"/>
        </w:rPr>
        <w:t xml:space="preserve">Allo scopo di consentire la migliore comprensione circa le modalità di utilizzo e di trattamento dei dati personali comunicati dall’utenza, si forniscono le seguenti indicazioni. </w:t>
      </w:r>
    </w:p>
    <w:p w14:paraId="5413D5E9" w14:textId="77777777" w:rsidR="003754A1" w:rsidRDefault="003754A1" w:rsidP="003754A1">
      <w:pPr>
        <w:spacing w:after="120"/>
        <w:jc w:val="both"/>
        <w:rPr>
          <w:color w:val="1C2024"/>
        </w:rPr>
      </w:pPr>
    </w:p>
    <w:p w14:paraId="18023EF6" w14:textId="77777777" w:rsidR="003754A1" w:rsidRDefault="003754A1" w:rsidP="003754A1">
      <w:pPr>
        <w:spacing w:after="120"/>
        <w:jc w:val="both"/>
        <w:rPr>
          <w:b/>
          <w:bCs/>
          <w:color w:val="1C2024"/>
          <w:kern w:val="36"/>
          <w:sz w:val="28"/>
          <w:szCs w:val="28"/>
        </w:rPr>
      </w:pPr>
      <w:r w:rsidRPr="003108EB">
        <w:rPr>
          <w:b/>
          <w:bCs/>
          <w:color w:val="1C2024"/>
          <w:kern w:val="36"/>
          <w:sz w:val="28"/>
          <w:szCs w:val="28"/>
        </w:rPr>
        <w:t>Definizioni</w:t>
      </w:r>
    </w:p>
    <w:p w14:paraId="29362BC0" w14:textId="77777777" w:rsidR="003754A1" w:rsidRDefault="003754A1" w:rsidP="003754A1">
      <w:pPr>
        <w:jc w:val="both"/>
        <w:rPr>
          <w:b/>
          <w:bCs/>
          <w:color w:val="1C2024"/>
          <w:kern w:val="36"/>
          <w:sz w:val="28"/>
          <w:szCs w:val="28"/>
        </w:rPr>
      </w:pPr>
      <w:r w:rsidRPr="00B7587C">
        <w:rPr>
          <w:b/>
          <w:color w:val="1C2024"/>
          <w:sz w:val="16"/>
          <w:szCs w:val="16"/>
        </w:rPr>
        <w:t>(Art. 4 – Regolamento 2016/679/UE)</w:t>
      </w:r>
    </w:p>
    <w:p w14:paraId="1E392A10" w14:textId="77777777" w:rsidR="003754A1" w:rsidRPr="00C70233" w:rsidRDefault="00000000" w:rsidP="003754A1">
      <w:pPr>
        <w:spacing w:after="120"/>
        <w:jc w:val="both"/>
        <w:rPr>
          <w:b/>
          <w:bCs/>
          <w:color w:val="1C2024"/>
        </w:rPr>
      </w:pPr>
      <w:r>
        <w:rPr>
          <w:b/>
          <w:bCs/>
          <w:color w:val="1C2024"/>
        </w:rPr>
        <w:pict w14:anchorId="422D4386">
          <v:rect id="_x0000_i1025" style="width:200.45pt;height:2pt" o:hrpct="416" o:hrstd="t" o:hrnoshade="t" o:hr="t" fillcolor="#323e4f" stroked="f"/>
        </w:pict>
      </w:r>
    </w:p>
    <w:p w14:paraId="34638866" w14:textId="77777777" w:rsidR="003754A1" w:rsidRPr="00C70233" w:rsidRDefault="003754A1" w:rsidP="003754A1">
      <w:pPr>
        <w:spacing w:after="120"/>
        <w:jc w:val="both"/>
        <w:rPr>
          <w:bCs/>
          <w:color w:val="1C2024"/>
        </w:rPr>
      </w:pPr>
      <w:r w:rsidRPr="00C70233">
        <w:rPr>
          <w:bCs/>
          <w:color w:val="1C2024"/>
        </w:rPr>
        <w:t>Ai fini del Regolamento s'intende per:</w:t>
      </w:r>
    </w:p>
    <w:p w14:paraId="69747516" w14:textId="77777777" w:rsidR="003754A1" w:rsidRPr="007371D3" w:rsidRDefault="003754A1" w:rsidP="003754A1">
      <w:pPr>
        <w:spacing w:after="120"/>
        <w:jc w:val="both"/>
        <w:rPr>
          <w:bCs/>
          <w:color w:val="1C2024"/>
          <w:kern w:val="36"/>
        </w:rPr>
      </w:pPr>
      <w:r w:rsidRPr="007371D3">
        <w:rPr>
          <w:bCs/>
          <w:color w:val="1C2024"/>
          <w:kern w:val="36"/>
        </w:rPr>
        <w:t>1) «</w:t>
      </w:r>
      <w:r w:rsidRPr="007371D3">
        <w:rPr>
          <w:b/>
          <w:bCs/>
          <w:color w:val="1C2024"/>
          <w:kern w:val="36"/>
        </w:rPr>
        <w:t>dato personale</w:t>
      </w:r>
      <w:r w:rsidRPr="007371D3">
        <w:rPr>
          <w:bCs/>
          <w:color w:val="1C2024"/>
          <w:kern w:val="36"/>
        </w:rPr>
        <w:t>»: qualsiasi informazione riguardante una persona fisica identificata o identificabile («interessato»); si considera identificabile la persona fisica che 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 economica, culturale o sociale;</w:t>
      </w:r>
    </w:p>
    <w:p w14:paraId="33BCCA80" w14:textId="77777777" w:rsidR="003754A1" w:rsidRDefault="003754A1" w:rsidP="003754A1">
      <w:pPr>
        <w:spacing w:after="120"/>
        <w:jc w:val="both"/>
        <w:rPr>
          <w:bCs/>
          <w:color w:val="1C2024"/>
          <w:kern w:val="36"/>
        </w:rPr>
      </w:pPr>
      <w:r w:rsidRPr="007371D3">
        <w:rPr>
          <w:bCs/>
          <w:color w:val="1C2024"/>
          <w:kern w:val="36"/>
        </w:rPr>
        <w:t>2) «</w:t>
      </w:r>
      <w:r w:rsidRPr="007371D3">
        <w:rPr>
          <w:b/>
          <w:bCs/>
          <w:color w:val="1C2024"/>
          <w:kern w:val="36"/>
        </w:rPr>
        <w:t>trattamento</w:t>
      </w:r>
      <w:r w:rsidRPr="007371D3">
        <w:rPr>
          <w:bCs/>
          <w:color w:val="1C2024"/>
          <w:kern w:val="36"/>
        </w:rPr>
        <w:t>»: qualsiasi operazione o insieme di operazioni, 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distruzione;</w:t>
      </w:r>
    </w:p>
    <w:p w14:paraId="6CB14D7D" w14:textId="77777777" w:rsidR="003754A1" w:rsidRDefault="003754A1" w:rsidP="003754A1">
      <w:pPr>
        <w:spacing w:after="120"/>
        <w:jc w:val="both"/>
        <w:rPr>
          <w:bCs/>
          <w:color w:val="1C2024"/>
          <w:kern w:val="36"/>
        </w:rPr>
      </w:pPr>
      <w:r>
        <w:rPr>
          <w:bCs/>
          <w:color w:val="1C2024"/>
          <w:kern w:val="36"/>
        </w:rPr>
        <w:t xml:space="preserve">3) </w:t>
      </w:r>
      <w:r w:rsidRPr="007371D3">
        <w:rPr>
          <w:bCs/>
          <w:color w:val="1C2024"/>
          <w:kern w:val="36"/>
        </w:rPr>
        <w:t>«</w:t>
      </w:r>
      <w:r w:rsidRPr="007371D3">
        <w:rPr>
          <w:b/>
          <w:bCs/>
          <w:color w:val="1C2024"/>
          <w:kern w:val="36"/>
        </w:rPr>
        <w:t>titolare del trattamento</w:t>
      </w:r>
      <w:r w:rsidRPr="007371D3">
        <w:rPr>
          <w:bCs/>
          <w:color w:val="1C2024"/>
          <w:kern w:val="36"/>
        </w:rPr>
        <w:t xml:space="preserve">»: la persona fisica o giuridica, l'autorità pubblica, il servizio o altro organismo che, singolarmente o insieme ad altri, determina le finalità e i mezzi del trattamento di dati personali; </w:t>
      </w:r>
    </w:p>
    <w:p w14:paraId="68F6AF11" w14:textId="77777777" w:rsidR="003754A1" w:rsidRDefault="003754A1" w:rsidP="003754A1">
      <w:pPr>
        <w:spacing w:after="120"/>
        <w:jc w:val="both"/>
        <w:rPr>
          <w:bCs/>
          <w:color w:val="1C2024"/>
          <w:kern w:val="36"/>
        </w:rPr>
      </w:pPr>
      <w:r>
        <w:rPr>
          <w:bCs/>
          <w:color w:val="1C2024"/>
          <w:kern w:val="36"/>
        </w:rPr>
        <w:t xml:space="preserve">4) </w:t>
      </w:r>
      <w:r w:rsidRPr="007371D3">
        <w:rPr>
          <w:bCs/>
          <w:color w:val="1C2024"/>
          <w:kern w:val="36"/>
        </w:rPr>
        <w:t>«</w:t>
      </w:r>
      <w:r w:rsidRPr="007371D3">
        <w:rPr>
          <w:b/>
          <w:bCs/>
          <w:color w:val="1C2024"/>
          <w:kern w:val="36"/>
        </w:rPr>
        <w:t>responsabile del trattamento</w:t>
      </w:r>
      <w:r w:rsidRPr="007371D3">
        <w:rPr>
          <w:bCs/>
          <w:color w:val="1C2024"/>
          <w:kern w:val="36"/>
        </w:rPr>
        <w:t>»: la persona fisica o giuridica, l'autorità pubblica, il servizio o altro organismo che tratta dati personali per con</w:t>
      </w:r>
      <w:r>
        <w:rPr>
          <w:bCs/>
          <w:color w:val="1C2024"/>
          <w:kern w:val="36"/>
        </w:rPr>
        <w:t>to del titolare del trattamento.</w:t>
      </w:r>
    </w:p>
    <w:p w14:paraId="5AA7065A" w14:textId="77777777" w:rsidR="003754A1" w:rsidRDefault="003754A1" w:rsidP="003754A1">
      <w:pPr>
        <w:spacing w:after="120"/>
        <w:jc w:val="both"/>
        <w:rPr>
          <w:bCs/>
          <w:color w:val="1C2024"/>
          <w:kern w:val="36"/>
        </w:rPr>
      </w:pPr>
    </w:p>
    <w:p w14:paraId="54AB891B" w14:textId="77777777" w:rsidR="002F5F74" w:rsidRPr="004150AA" w:rsidRDefault="002F5F74" w:rsidP="002F5F74">
      <w:pPr>
        <w:spacing w:after="120"/>
        <w:jc w:val="both"/>
        <w:rPr>
          <w:b/>
          <w:bCs/>
          <w:color w:val="1C2024"/>
          <w:kern w:val="36"/>
          <w:sz w:val="28"/>
          <w:szCs w:val="28"/>
        </w:rPr>
      </w:pPr>
      <w:r w:rsidRPr="004150AA">
        <w:rPr>
          <w:b/>
          <w:bCs/>
          <w:color w:val="1C2024"/>
          <w:kern w:val="36"/>
          <w:sz w:val="28"/>
          <w:szCs w:val="28"/>
        </w:rPr>
        <w:lastRenderedPageBreak/>
        <w:t>Titolare del trattamento ed estremi di contatto</w:t>
      </w:r>
    </w:p>
    <w:p w14:paraId="53B7A58D" w14:textId="77777777" w:rsidR="002F5F74" w:rsidRDefault="002F5F74" w:rsidP="002F5F74">
      <w:pPr>
        <w:jc w:val="both"/>
        <w:rPr>
          <w:b/>
          <w:bCs/>
          <w:color w:val="1C2024"/>
          <w:kern w:val="36"/>
          <w:sz w:val="28"/>
          <w:szCs w:val="28"/>
        </w:rPr>
      </w:pPr>
      <w:r w:rsidRPr="00B7587C">
        <w:rPr>
          <w:b/>
          <w:color w:val="1C2024"/>
          <w:sz w:val="16"/>
          <w:szCs w:val="16"/>
        </w:rPr>
        <w:t xml:space="preserve">(Art. </w:t>
      </w:r>
      <w:r>
        <w:rPr>
          <w:b/>
          <w:color w:val="1C2024"/>
          <w:sz w:val="16"/>
          <w:szCs w:val="16"/>
        </w:rPr>
        <w:t>13</w:t>
      </w:r>
      <w:r w:rsidRPr="00B7587C">
        <w:rPr>
          <w:b/>
          <w:color w:val="1C2024"/>
          <w:sz w:val="16"/>
          <w:szCs w:val="16"/>
        </w:rPr>
        <w:t xml:space="preserve"> </w:t>
      </w:r>
      <w:r>
        <w:rPr>
          <w:b/>
          <w:color w:val="1C2024"/>
          <w:sz w:val="16"/>
          <w:szCs w:val="16"/>
        </w:rPr>
        <w:t xml:space="preserve">comma 1, lett. a) </w:t>
      </w:r>
      <w:r w:rsidRPr="00B7587C">
        <w:rPr>
          <w:b/>
          <w:color w:val="1C2024"/>
          <w:sz w:val="16"/>
          <w:szCs w:val="16"/>
        </w:rPr>
        <w:t>– Regolamento 2016/679/UE)</w:t>
      </w:r>
    </w:p>
    <w:p w14:paraId="4756FCC5" w14:textId="77777777" w:rsidR="002F5F74" w:rsidRPr="00C70233" w:rsidRDefault="00000000" w:rsidP="002F5F74">
      <w:pPr>
        <w:spacing w:after="120"/>
        <w:jc w:val="both"/>
        <w:rPr>
          <w:b/>
          <w:bCs/>
          <w:color w:val="1C2024"/>
        </w:rPr>
      </w:pPr>
      <w:r>
        <w:rPr>
          <w:b/>
          <w:bCs/>
          <w:color w:val="1C2024"/>
        </w:rPr>
        <w:pict w14:anchorId="522487F4">
          <v:rect id="_x0000_i1026" style="width:264.55pt;height:2pt;mso-position-vertical:absolute" o:hrpct="549" o:hrstd="t" o:hrnoshade="t" o:hr="t" fillcolor="#323e4f" stroked="f"/>
        </w:pict>
      </w:r>
    </w:p>
    <w:p w14:paraId="01921C93" w14:textId="77777777" w:rsidR="002F5F74" w:rsidRPr="00AA0DF3" w:rsidRDefault="002F5F74" w:rsidP="002F5F74">
      <w:pPr>
        <w:spacing w:after="120"/>
        <w:jc w:val="both"/>
        <w:rPr>
          <w:rStyle w:val="Collegamentoipertestuale"/>
        </w:rPr>
      </w:pPr>
      <w:r w:rsidRPr="00881F9F">
        <w:rPr>
          <w:bCs/>
          <w:color w:val="1C2024"/>
          <w:kern w:val="36"/>
        </w:rPr>
        <w:t>Il titolare del trattamento dei dati è la Presidenza del Consiglio dei ministri</w:t>
      </w:r>
      <w:r>
        <w:rPr>
          <w:bCs/>
          <w:color w:val="1C2024"/>
          <w:kern w:val="36"/>
        </w:rPr>
        <w:t>. Le funzioni di titolare del trattamento sono esercitate dal Capo del</w:t>
      </w:r>
      <w:r w:rsidRPr="00881F9F">
        <w:rPr>
          <w:bCs/>
          <w:color w:val="1C2024"/>
          <w:kern w:val="36"/>
        </w:rPr>
        <w:t xml:space="preserve"> Dipar</w:t>
      </w:r>
      <w:r>
        <w:rPr>
          <w:bCs/>
          <w:color w:val="1C2024"/>
          <w:kern w:val="36"/>
        </w:rPr>
        <w:t>timento per l’informazione e l’e</w:t>
      </w:r>
      <w:r w:rsidRPr="00881F9F">
        <w:rPr>
          <w:bCs/>
          <w:color w:val="1C2024"/>
          <w:kern w:val="36"/>
        </w:rPr>
        <w:t xml:space="preserve">ditoria </w:t>
      </w:r>
      <w:r>
        <w:rPr>
          <w:bCs/>
          <w:color w:val="1C2024"/>
          <w:kern w:val="36"/>
        </w:rPr>
        <w:t xml:space="preserve">(di seguito </w:t>
      </w:r>
      <w:r w:rsidRPr="007371D3">
        <w:rPr>
          <w:bCs/>
          <w:color w:val="1C2024"/>
          <w:kern w:val="36"/>
        </w:rPr>
        <w:t>«</w:t>
      </w:r>
      <w:r>
        <w:rPr>
          <w:bCs/>
          <w:color w:val="1C2024"/>
          <w:kern w:val="36"/>
        </w:rPr>
        <w:t>DIE</w:t>
      </w:r>
      <w:r w:rsidRPr="007371D3">
        <w:rPr>
          <w:bCs/>
          <w:color w:val="1C2024"/>
          <w:kern w:val="36"/>
        </w:rPr>
        <w:t>»</w:t>
      </w:r>
      <w:r>
        <w:rPr>
          <w:bCs/>
          <w:color w:val="1C2024"/>
          <w:kern w:val="36"/>
        </w:rPr>
        <w:t xml:space="preserve">) </w:t>
      </w:r>
      <w:r w:rsidRPr="00881F9F">
        <w:rPr>
          <w:bCs/>
          <w:color w:val="1C2024"/>
          <w:kern w:val="36"/>
        </w:rPr>
        <w:t xml:space="preserve">con sede in </w:t>
      </w:r>
      <w:r w:rsidRPr="00881F9F">
        <w:rPr>
          <w:rStyle w:val="Collegamentoipertestuale"/>
        </w:rPr>
        <w:t>via della Mercede, 9 - 00187 Roma</w:t>
      </w:r>
      <w:r w:rsidRPr="00881F9F">
        <w:rPr>
          <w:bCs/>
          <w:color w:val="1C2024"/>
          <w:kern w:val="36"/>
        </w:rPr>
        <w:t xml:space="preserve">; recapito telefonico: </w:t>
      </w:r>
      <w:r w:rsidRPr="00881F9F">
        <w:rPr>
          <w:rStyle w:val="Collegamentoipertestuale"/>
        </w:rPr>
        <w:t>06/67796699</w:t>
      </w:r>
      <w:r w:rsidRPr="00881F9F">
        <w:rPr>
          <w:bCs/>
          <w:color w:val="1C2024"/>
          <w:kern w:val="36"/>
        </w:rPr>
        <w:t xml:space="preserve">; sito web: </w:t>
      </w:r>
      <w:r w:rsidRPr="00881F9F">
        <w:rPr>
          <w:rStyle w:val="Collegamentoipertestuale"/>
          <w:bCs/>
          <w:kern w:val="36"/>
        </w:rPr>
        <w:t>informazioneeditoria.gov.it;</w:t>
      </w:r>
      <w:r w:rsidRPr="00881F9F">
        <w:rPr>
          <w:bCs/>
          <w:color w:val="1C2024"/>
          <w:kern w:val="36"/>
        </w:rPr>
        <w:t xml:space="preserve"> </w:t>
      </w:r>
      <w:r>
        <w:rPr>
          <w:bCs/>
          <w:color w:val="1C2024"/>
          <w:kern w:val="36"/>
        </w:rPr>
        <w:t>indirizzo e-</w:t>
      </w:r>
      <w:r w:rsidRPr="00881F9F">
        <w:rPr>
          <w:bCs/>
          <w:color w:val="1C2024"/>
          <w:kern w:val="36"/>
        </w:rPr>
        <w:t xml:space="preserve">mail: </w:t>
      </w:r>
      <w:hyperlink r:id="rId14" w:history="1">
        <w:r w:rsidRPr="00881F9F">
          <w:rPr>
            <w:rStyle w:val="Collegamentoipertestuale"/>
            <w:bCs/>
            <w:kern w:val="36"/>
          </w:rPr>
          <w:t>segreteriacapodie@governo.it</w:t>
        </w:r>
      </w:hyperlink>
      <w:r w:rsidRPr="00881F9F">
        <w:rPr>
          <w:bCs/>
          <w:color w:val="1C2024"/>
          <w:kern w:val="36"/>
        </w:rPr>
        <w:t xml:space="preserve">; </w:t>
      </w:r>
      <w:r>
        <w:rPr>
          <w:bCs/>
          <w:color w:val="1C2024"/>
          <w:kern w:val="36"/>
        </w:rPr>
        <w:t>PEC</w:t>
      </w:r>
      <w:r w:rsidRPr="00881F9F">
        <w:rPr>
          <w:bCs/>
          <w:color w:val="1C2024"/>
          <w:kern w:val="36"/>
        </w:rPr>
        <w:t xml:space="preserve">: </w:t>
      </w:r>
      <w:hyperlink r:id="rId15" w:history="1">
        <w:r w:rsidRPr="00881F9F">
          <w:rPr>
            <w:rStyle w:val="Collegamentoipertestuale"/>
            <w:bCs/>
            <w:kern w:val="36"/>
          </w:rPr>
          <w:t>archivio.die@mailbox.governo.it</w:t>
        </w:r>
      </w:hyperlink>
      <w:r>
        <w:rPr>
          <w:bCs/>
          <w:color w:val="1C2024"/>
          <w:kern w:val="36"/>
        </w:rPr>
        <w:t>.</w:t>
      </w:r>
    </w:p>
    <w:p w14:paraId="5D5EE767" w14:textId="77777777" w:rsidR="002F5F74" w:rsidRDefault="002F5F74" w:rsidP="002F5F74">
      <w:pPr>
        <w:spacing w:after="120"/>
        <w:jc w:val="both"/>
        <w:rPr>
          <w:bCs/>
          <w:color w:val="1C2024"/>
          <w:kern w:val="36"/>
        </w:rPr>
      </w:pPr>
    </w:p>
    <w:p w14:paraId="1CE03682" w14:textId="77777777" w:rsidR="002F5F74" w:rsidRPr="004150AA" w:rsidRDefault="002F5F74" w:rsidP="002F5F74">
      <w:pPr>
        <w:spacing w:after="120"/>
        <w:jc w:val="both"/>
        <w:rPr>
          <w:b/>
          <w:bCs/>
          <w:color w:val="1C2024"/>
          <w:kern w:val="36"/>
          <w:sz w:val="28"/>
          <w:szCs w:val="28"/>
        </w:rPr>
      </w:pPr>
      <w:r>
        <w:rPr>
          <w:b/>
          <w:bCs/>
          <w:color w:val="1C2024"/>
          <w:kern w:val="36"/>
          <w:sz w:val="28"/>
          <w:szCs w:val="28"/>
        </w:rPr>
        <w:t>Dati</w:t>
      </w:r>
      <w:r w:rsidRPr="004150AA">
        <w:rPr>
          <w:b/>
          <w:bCs/>
          <w:color w:val="1C2024"/>
          <w:kern w:val="36"/>
          <w:sz w:val="28"/>
          <w:szCs w:val="28"/>
        </w:rPr>
        <w:t xml:space="preserve"> di contatto</w:t>
      </w:r>
      <w:r>
        <w:rPr>
          <w:b/>
          <w:bCs/>
          <w:color w:val="1C2024"/>
          <w:kern w:val="36"/>
          <w:sz w:val="28"/>
          <w:szCs w:val="28"/>
        </w:rPr>
        <w:t xml:space="preserve"> del responsabile della protezione dei dati</w:t>
      </w:r>
    </w:p>
    <w:p w14:paraId="6097E13B" w14:textId="77777777" w:rsidR="002F5F74" w:rsidRDefault="002F5F74" w:rsidP="002F5F74">
      <w:pPr>
        <w:jc w:val="both"/>
        <w:rPr>
          <w:b/>
          <w:bCs/>
          <w:color w:val="1C2024"/>
          <w:kern w:val="36"/>
          <w:sz w:val="28"/>
          <w:szCs w:val="28"/>
        </w:rPr>
      </w:pPr>
      <w:r w:rsidRPr="00B7587C">
        <w:rPr>
          <w:b/>
          <w:color w:val="1C2024"/>
          <w:sz w:val="16"/>
          <w:szCs w:val="16"/>
        </w:rPr>
        <w:t xml:space="preserve">(Art. </w:t>
      </w:r>
      <w:r>
        <w:rPr>
          <w:b/>
          <w:color w:val="1C2024"/>
          <w:sz w:val="16"/>
          <w:szCs w:val="16"/>
        </w:rPr>
        <w:t>13</w:t>
      </w:r>
      <w:r w:rsidRPr="00B7587C">
        <w:rPr>
          <w:b/>
          <w:color w:val="1C2024"/>
          <w:sz w:val="16"/>
          <w:szCs w:val="16"/>
        </w:rPr>
        <w:t xml:space="preserve"> </w:t>
      </w:r>
      <w:r>
        <w:rPr>
          <w:b/>
          <w:color w:val="1C2024"/>
          <w:sz w:val="16"/>
          <w:szCs w:val="16"/>
        </w:rPr>
        <w:t xml:space="preserve">comma 1, lett. b) </w:t>
      </w:r>
      <w:r w:rsidRPr="00B7587C">
        <w:rPr>
          <w:b/>
          <w:color w:val="1C2024"/>
          <w:sz w:val="16"/>
          <w:szCs w:val="16"/>
        </w:rPr>
        <w:t>– Regolamento 2016/679/UE)</w:t>
      </w:r>
    </w:p>
    <w:p w14:paraId="3DA883A1" w14:textId="77777777" w:rsidR="002F5F74" w:rsidRPr="00C70233" w:rsidRDefault="00000000" w:rsidP="002F5F74">
      <w:pPr>
        <w:spacing w:after="120"/>
        <w:jc w:val="both"/>
        <w:rPr>
          <w:b/>
          <w:bCs/>
          <w:color w:val="1C2024"/>
        </w:rPr>
      </w:pPr>
      <w:r>
        <w:rPr>
          <w:b/>
          <w:bCs/>
          <w:color w:val="1C2024"/>
        </w:rPr>
        <w:pict w14:anchorId="76B1FBAE">
          <v:rect id="_x0000_i1027" style="width:264.55pt;height:2pt;mso-position-vertical:absolute" o:hrpct="549" o:hrstd="t" o:hrnoshade="t" o:hr="t" fillcolor="#323e4f" stroked="f"/>
        </w:pict>
      </w:r>
    </w:p>
    <w:p w14:paraId="22980966" w14:textId="77777777" w:rsidR="002F5F74" w:rsidRPr="003D52F2" w:rsidRDefault="002F5F74" w:rsidP="002F5F74">
      <w:pPr>
        <w:tabs>
          <w:tab w:val="num" w:pos="720"/>
        </w:tabs>
        <w:spacing w:after="120"/>
        <w:jc w:val="both"/>
        <w:rPr>
          <w:bCs/>
          <w:color w:val="1C2024"/>
          <w:kern w:val="36"/>
        </w:rPr>
      </w:pPr>
      <w:r w:rsidRPr="00881F9F">
        <w:rPr>
          <w:bCs/>
          <w:color w:val="1C2024"/>
          <w:kern w:val="36"/>
        </w:rPr>
        <w:t xml:space="preserve">Il </w:t>
      </w:r>
      <w:r>
        <w:rPr>
          <w:bCs/>
          <w:color w:val="1C2024"/>
          <w:kern w:val="36"/>
        </w:rPr>
        <w:t xml:space="preserve">responsabile della protezione dei dati </w:t>
      </w:r>
      <w:r w:rsidRPr="00881F9F">
        <w:rPr>
          <w:bCs/>
          <w:color w:val="1C2024"/>
          <w:kern w:val="36"/>
        </w:rPr>
        <w:t>è</w:t>
      </w:r>
      <w:r>
        <w:rPr>
          <w:bCs/>
          <w:color w:val="1C2024"/>
          <w:kern w:val="36"/>
        </w:rPr>
        <w:t xml:space="preserve"> raggiungibile ai seguenti contatti: </w:t>
      </w:r>
      <w:r w:rsidRPr="003D52F2">
        <w:rPr>
          <w:bCs/>
          <w:color w:val="1C2024"/>
          <w:kern w:val="36"/>
        </w:rPr>
        <w:t>PEC:</w:t>
      </w:r>
      <w:r>
        <w:rPr>
          <w:bCs/>
          <w:color w:val="1C2024"/>
          <w:kern w:val="36"/>
        </w:rPr>
        <w:t xml:space="preserve"> </w:t>
      </w:r>
      <w:hyperlink r:id="rId16" w:history="1">
        <w:r w:rsidRPr="003D52F2">
          <w:rPr>
            <w:rStyle w:val="Collegamentoipertestuale"/>
            <w:bCs/>
            <w:kern w:val="36"/>
          </w:rPr>
          <w:t>USG@mailbox.governo.it</w:t>
        </w:r>
      </w:hyperlink>
      <w:r>
        <w:rPr>
          <w:bCs/>
          <w:color w:val="1C2024"/>
          <w:kern w:val="36"/>
        </w:rPr>
        <w:t>; i</w:t>
      </w:r>
      <w:r w:rsidRPr="003D52F2">
        <w:rPr>
          <w:bCs/>
          <w:color w:val="1C2024"/>
          <w:kern w:val="36"/>
        </w:rPr>
        <w:t>ndirizzo email:</w:t>
      </w:r>
      <w:r>
        <w:rPr>
          <w:bCs/>
          <w:color w:val="1C2024"/>
          <w:kern w:val="36"/>
        </w:rPr>
        <w:t xml:space="preserve"> </w:t>
      </w:r>
      <w:hyperlink r:id="rId17" w:history="1">
        <w:r w:rsidRPr="003D52F2">
          <w:rPr>
            <w:rStyle w:val="Collegamentoipertestuale"/>
            <w:bCs/>
            <w:kern w:val="36"/>
          </w:rPr>
          <w:t>responsabileprotezionedatipcm@governo.it</w:t>
        </w:r>
      </w:hyperlink>
      <w:r>
        <w:rPr>
          <w:bCs/>
          <w:color w:val="1C2024"/>
          <w:kern w:val="36"/>
        </w:rPr>
        <w:t>.</w:t>
      </w:r>
    </w:p>
    <w:p w14:paraId="3DAD420E" w14:textId="77777777" w:rsidR="002F5F74" w:rsidRDefault="002F5F74" w:rsidP="002F5F74">
      <w:pPr>
        <w:spacing w:after="120"/>
        <w:jc w:val="both"/>
        <w:rPr>
          <w:bCs/>
          <w:color w:val="1C2024"/>
          <w:kern w:val="36"/>
        </w:rPr>
      </w:pPr>
    </w:p>
    <w:p w14:paraId="3ACBEF2C" w14:textId="77777777" w:rsidR="003754A1" w:rsidRPr="004150AA" w:rsidRDefault="003754A1" w:rsidP="003754A1">
      <w:pPr>
        <w:spacing w:after="120"/>
        <w:jc w:val="both"/>
        <w:rPr>
          <w:b/>
          <w:bCs/>
          <w:color w:val="1C2024"/>
          <w:kern w:val="36"/>
          <w:sz w:val="28"/>
          <w:szCs w:val="28"/>
        </w:rPr>
      </w:pPr>
      <w:r w:rsidRPr="00C70233">
        <w:rPr>
          <w:b/>
          <w:bCs/>
          <w:color w:val="1C2024"/>
          <w:kern w:val="36"/>
          <w:sz w:val="28"/>
          <w:szCs w:val="28"/>
        </w:rPr>
        <w:t>Oggetto, finalità e base giuridica del trattamento</w:t>
      </w:r>
    </w:p>
    <w:p w14:paraId="3CA34DE4" w14:textId="77777777" w:rsidR="003754A1" w:rsidRDefault="003754A1" w:rsidP="003754A1">
      <w:pPr>
        <w:jc w:val="both"/>
        <w:rPr>
          <w:b/>
          <w:bCs/>
          <w:color w:val="1C2024"/>
          <w:kern w:val="36"/>
          <w:sz w:val="28"/>
          <w:szCs w:val="28"/>
        </w:rPr>
      </w:pPr>
      <w:r w:rsidRPr="00B7587C">
        <w:rPr>
          <w:b/>
          <w:color w:val="1C2024"/>
          <w:sz w:val="16"/>
          <w:szCs w:val="16"/>
        </w:rPr>
        <w:t xml:space="preserve">(Art. </w:t>
      </w:r>
      <w:r>
        <w:rPr>
          <w:b/>
          <w:color w:val="1C2024"/>
          <w:sz w:val="16"/>
          <w:szCs w:val="16"/>
        </w:rPr>
        <w:t xml:space="preserve">13 comma 1, lett. c) e d), comma 2, lett. e) </w:t>
      </w:r>
      <w:r w:rsidRPr="00B7587C">
        <w:rPr>
          <w:b/>
          <w:color w:val="1C2024"/>
          <w:sz w:val="16"/>
          <w:szCs w:val="16"/>
        </w:rPr>
        <w:t>– Regolamento 2016/679/UE)</w:t>
      </w:r>
    </w:p>
    <w:p w14:paraId="5FEFF4AD" w14:textId="77777777" w:rsidR="003754A1" w:rsidRDefault="00000000" w:rsidP="003754A1">
      <w:pPr>
        <w:spacing w:after="120"/>
        <w:jc w:val="both"/>
        <w:rPr>
          <w:bCs/>
          <w:color w:val="1C2024"/>
          <w:kern w:val="36"/>
        </w:rPr>
      </w:pPr>
      <w:r>
        <w:rPr>
          <w:b/>
          <w:bCs/>
          <w:color w:val="1C2024"/>
          <w:kern w:val="36"/>
          <w:sz w:val="28"/>
          <w:szCs w:val="28"/>
        </w:rPr>
        <w:pict w14:anchorId="521E038A">
          <v:rect id="_x0000_i1028" style="width:302.15pt;height:2pt" o:hrpct="627" o:hrstd="t" o:hrnoshade="t" o:hr="t" fillcolor="#323e4f" stroked="f"/>
        </w:pict>
      </w:r>
    </w:p>
    <w:p w14:paraId="51147267" w14:textId="77777777" w:rsidR="003754A1" w:rsidRDefault="003754A1" w:rsidP="003754A1">
      <w:pPr>
        <w:spacing w:after="120"/>
        <w:jc w:val="both"/>
        <w:rPr>
          <w:color w:val="1C2024"/>
        </w:rPr>
      </w:pPr>
      <w:r w:rsidRPr="004D4A7B">
        <w:rPr>
          <w:color w:val="1C2024"/>
        </w:rPr>
        <w:t>Il titolare t</w:t>
      </w:r>
      <w:r>
        <w:rPr>
          <w:color w:val="1C2024"/>
        </w:rPr>
        <w:t xml:space="preserve">ratta i dati personali forniti per finalità connesse </w:t>
      </w:r>
      <w:r w:rsidRPr="003754A1">
        <w:rPr>
          <w:color w:val="1C2024"/>
        </w:rPr>
        <w:t xml:space="preserve">all’accesso ai contributi all’editoria </w:t>
      </w:r>
      <w:r w:rsidRPr="003754A1">
        <w:rPr>
          <w:bCs/>
          <w:color w:val="1C2024"/>
          <w:kern w:val="36"/>
        </w:rPr>
        <w:t>previsti dal decreto legislativo 15 maggio 2017, n. 70</w:t>
      </w:r>
      <w:r>
        <w:rPr>
          <w:bCs/>
          <w:color w:val="1C2024"/>
          <w:kern w:val="36"/>
        </w:rPr>
        <w:t>.</w:t>
      </w:r>
    </w:p>
    <w:p w14:paraId="1875B103" w14:textId="77777777" w:rsidR="003754A1" w:rsidRDefault="003754A1" w:rsidP="003754A1">
      <w:pPr>
        <w:spacing w:after="120"/>
        <w:jc w:val="both"/>
        <w:rPr>
          <w:color w:val="1C2024"/>
        </w:rPr>
      </w:pPr>
      <w:r>
        <w:rPr>
          <w:color w:val="1C2024"/>
        </w:rPr>
        <w:t xml:space="preserve">Il trattamento potrà essere considerato, altresì, </w:t>
      </w:r>
      <w:r w:rsidRPr="00881F9F">
        <w:rPr>
          <w:color w:val="1C2024"/>
        </w:rPr>
        <w:t>lecito quando è connesso all’esercizio di pubblici poteri di cui è investito il</w:t>
      </w:r>
      <w:r>
        <w:rPr>
          <w:color w:val="1C2024"/>
        </w:rPr>
        <w:t xml:space="preserve"> </w:t>
      </w:r>
      <w:r w:rsidRPr="00881F9F">
        <w:rPr>
          <w:color w:val="1C2024"/>
        </w:rPr>
        <w:t>Titolare del trattamento</w:t>
      </w:r>
      <w:r w:rsidRPr="004C35B0">
        <w:rPr>
          <w:color w:val="1C2024"/>
        </w:rPr>
        <w:t xml:space="preserve"> </w:t>
      </w:r>
      <w:r>
        <w:rPr>
          <w:color w:val="1C2024"/>
        </w:rPr>
        <w:t xml:space="preserve">ovvero a legittimi interessi del </w:t>
      </w:r>
      <w:r w:rsidRPr="00881F9F">
        <w:rPr>
          <w:color w:val="1C2024"/>
        </w:rPr>
        <w:t>predetto Titolare</w:t>
      </w:r>
      <w:r>
        <w:rPr>
          <w:color w:val="1C2024"/>
        </w:rPr>
        <w:t xml:space="preserve"> o per il perseguimento di un pubblico interesse,</w:t>
      </w:r>
      <w:r w:rsidRPr="004C35B0">
        <w:rPr>
          <w:color w:val="1C2024"/>
        </w:rPr>
        <w:t xml:space="preserve"> </w:t>
      </w:r>
      <w:r>
        <w:rPr>
          <w:color w:val="1C2024"/>
        </w:rPr>
        <w:t>come nel caso di finalità legate all’ordine pubblico e alla prevenzione delle frodi (tale è il caso di richiesta di certificazione antimafia o dell’applicazione della normativa antiriciclaggio).</w:t>
      </w:r>
    </w:p>
    <w:p w14:paraId="76148086" w14:textId="77777777" w:rsidR="003754A1" w:rsidRPr="008566CA" w:rsidRDefault="003754A1" w:rsidP="003754A1">
      <w:pPr>
        <w:spacing w:after="120"/>
        <w:jc w:val="both"/>
        <w:rPr>
          <w:color w:val="1C2024"/>
        </w:rPr>
      </w:pPr>
      <w:r w:rsidRPr="008566CA">
        <w:rPr>
          <w:color w:val="1C2024"/>
        </w:rPr>
        <w:t xml:space="preserve">L’eventuale rifiuto da parte dell’utente di </w:t>
      </w:r>
      <w:r>
        <w:rPr>
          <w:color w:val="1C2024"/>
        </w:rPr>
        <w:t>conferi</w:t>
      </w:r>
      <w:r w:rsidRPr="008566CA">
        <w:rPr>
          <w:color w:val="1C2024"/>
        </w:rPr>
        <w:t>re</w:t>
      </w:r>
      <w:r>
        <w:rPr>
          <w:color w:val="1C2024"/>
        </w:rPr>
        <w:t xml:space="preserve"> i dati personali comporta l’impossibilità di poter accedere </w:t>
      </w:r>
      <w:r w:rsidRPr="00273B7C">
        <w:rPr>
          <w:color w:val="1C2024"/>
        </w:rPr>
        <w:t xml:space="preserve">al finanziamento </w:t>
      </w:r>
      <w:r>
        <w:rPr>
          <w:color w:val="1C2024"/>
        </w:rPr>
        <w:t>pubblico</w:t>
      </w:r>
      <w:r w:rsidRPr="00273B7C">
        <w:rPr>
          <w:color w:val="1C2024"/>
        </w:rPr>
        <w:t>, nonché</w:t>
      </w:r>
      <w:r>
        <w:rPr>
          <w:color w:val="1C2024"/>
        </w:rPr>
        <w:t xml:space="preserve"> di ottenere la corresponsione dell’importo riconosciuto. </w:t>
      </w:r>
    </w:p>
    <w:p w14:paraId="0B939CFA" w14:textId="77777777" w:rsidR="003754A1" w:rsidRDefault="003754A1" w:rsidP="003754A1">
      <w:pPr>
        <w:spacing w:after="120"/>
        <w:jc w:val="both"/>
        <w:rPr>
          <w:b/>
          <w:bCs/>
          <w:color w:val="1C2024"/>
          <w:kern w:val="36"/>
        </w:rPr>
      </w:pPr>
    </w:p>
    <w:p w14:paraId="38F9E5E2" w14:textId="77777777" w:rsidR="003754A1" w:rsidRPr="004150AA" w:rsidRDefault="003754A1" w:rsidP="003754A1">
      <w:pPr>
        <w:spacing w:after="120"/>
        <w:jc w:val="both"/>
        <w:rPr>
          <w:b/>
          <w:bCs/>
          <w:color w:val="1C2024"/>
          <w:kern w:val="36"/>
          <w:sz w:val="28"/>
          <w:szCs w:val="28"/>
        </w:rPr>
      </w:pPr>
      <w:r w:rsidRPr="004150AA">
        <w:rPr>
          <w:b/>
          <w:bCs/>
          <w:color w:val="1C2024"/>
          <w:kern w:val="36"/>
          <w:sz w:val="28"/>
          <w:szCs w:val="28"/>
        </w:rPr>
        <w:t>Modalità di trattamento e conservazione dei dati</w:t>
      </w:r>
    </w:p>
    <w:p w14:paraId="65F4D861" w14:textId="77777777" w:rsidR="003754A1" w:rsidRPr="009260CE" w:rsidRDefault="003754A1" w:rsidP="003754A1">
      <w:pPr>
        <w:spacing w:after="120"/>
        <w:jc w:val="both"/>
        <w:rPr>
          <w:b/>
          <w:bCs/>
          <w:color w:val="1C2024"/>
          <w:kern w:val="36"/>
        </w:rPr>
      </w:pPr>
      <w:r w:rsidRPr="009260CE">
        <w:rPr>
          <w:b/>
          <w:color w:val="1C2024"/>
          <w:sz w:val="16"/>
          <w:szCs w:val="16"/>
        </w:rPr>
        <w:t>(</w:t>
      </w:r>
      <w:r>
        <w:rPr>
          <w:b/>
          <w:color w:val="1C2024"/>
          <w:sz w:val="16"/>
          <w:szCs w:val="16"/>
        </w:rPr>
        <w:t xml:space="preserve">Art. </w:t>
      </w:r>
      <w:r w:rsidRPr="009260CE">
        <w:rPr>
          <w:b/>
          <w:color w:val="1C2024"/>
          <w:sz w:val="16"/>
          <w:szCs w:val="16"/>
        </w:rPr>
        <w:t xml:space="preserve">13 comma </w:t>
      </w:r>
      <w:r>
        <w:rPr>
          <w:b/>
          <w:color w:val="1C2024"/>
          <w:sz w:val="16"/>
          <w:szCs w:val="16"/>
        </w:rPr>
        <w:t>2 lett a) e a</w:t>
      </w:r>
      <w:r w:rsidRPr="009260CE">
        <w:rPr>
          <w:b/>
          <w:color w:val="1C2024"/>
          <w:sz w:val="16"/>
          <w:szCs w:val="16"/>
        </w:rPr>
        <w:t xml:space="preserve">rt. </w:t>
      </w:r>
      <w:r>
        <w:rPr>
          <w:b/>
          <w:color w:val="1C2024"/>
          <w:sz w:val="16"/>
          <w:szCs w:val="16"/>
        </w:rPr>
        <w:t xml:space="preserve">5 comma 1, lett. e) </w:t>
      </w:r>
      <w:r w:rsidRPr="009260CE">
        <w:rPr>
          <w:b/>
          <w:color w:val="1C2024"/>
          <w:sz w:val="16"/>
          <w:szCs w:val="16"/>
        </w:rPr>
        <w:t>– Regolamento 2016/679/UE)</w:t>
      </w:r>
    </w:p>
    <w:p w14:paraId="7D1DF3CD" w14:textId="77777777" w:rsidR="003754A1" w:rsidRDefault="00000000" w:rsidP="003754A1">
      <w:pPr>
        <w:spacing w:after="120"/>
        <w:jc w:val="both"/>
        <w:rPr>
          <w:color w:val="1C2024"/>
        </w:rPr>
      </w:pPr>
      <w:r>
        <w:rPr>
          <w:b/>
          <w:bCs/>
          <w:color w:val="1C2024"/>
          <w:kern w:val="36"/>
        </w:rPr>
        <w:pict w14:anchorId="7005F1D4">
          <v:rect id="_x0000_i1029" style="width:264.55pt;height:2pt;mso-position-vertical:absolute" o:hrpct="549" o:hrstd="t" o:hrnoshade="t" o:hr="t" fillcolor="#323e4f" stroked="f"/>
        </w:pict>
      </w:r>
    </w:p>
    <w:p w14:paraId="459886D1" w14:textId="77777777" w:rsidR="003754A1" w:rsidRDefault="003754A1" w:rsidP="003754A1">
      <w:pPr>
        <w:spacing w:after="120"/>
        <w:jc w:val="both"/>
        <w:rPr>
          <w:color w:val="1C2024"/>
        </w:rPr>
      </w:pPr>
      <w:r w:rsidRPr="000B1E48">
        <w:rPr>
          <w:color w:val="1C2024"/>
        </w:rPr>
        <w:t xml:space="preserve">Il trattamento dei dati personali raccolti sarà </w:t>
      </w:r>
      <w:r w:rsidRPr="00273B7C">
        <w:rPr>
          <w:color w:val="1C2024"/>
        </w:rPr>
        <w:t>effettuato, anche con strumenti informatici</w:t>
      </w:r>
      <w:r>
        <w:rPr>
          <w:color w:val="1C2024"/>
        </w:rPr>
        <w:t xml:space="preserve">, </w:t>
      </w:r>
      <w:r w:rsidRPr="00273B7C">
        <w:rPr>
          <w:color w:val="1C2024"/>
        </w:rPr>
        <w:t>con</w:t>
      </w:r>
      <w:r>
        <w:rPr>
          <w:color w:val="1C2024"/>
        </w:rPr>
        <w:t xml:space="preserve"> modalità tali da garantire un’adeguata sicurezza e riservatezza e da impedire l’accesso e l’utilizzo non autorizzato degli stessi. </w:t>
      </w:r>
    </w:p>
    <w:p w14:paraId="0778D067" w14:textId="77777777" w:rsidR="003754A1" w:rsidRDefault="003754A1" w:rsidP="003754A1">
      <w:pPr>
        <w:spacing w:after="120"/>
        <w:jc w:val="both"/>
        <w:rPr>
          <w:color w:val="1C2024"/>
        </w:rPr>
      </w:pPr>
      <w:r>
        <w:rPr>
          <w:color w:val="1C2024"/>
        </w:rPr>
        <w:t xml:space="preserve">I dati saranno conservati nel pieno rispetto dei principi di necessità, minimizzazione dei dati e limitazione del periodo di conservazione, mediante l’adozione di misure tecniche e organizzative </w:t>
      </w:r>
      <w:r>
        <w:rPr>
          <w:color w:val="1C2024"/>
        </w:rPr>
        <w:lastRenderedPageBreak/>
        <w:t xml:space="preserve">adeguate al livello di rischio del trattamento e per un arco temporale non superiore al conseguimento delle finalità per le quali sono raccolti e trattati. </w:t>
      </w:r>
    </w:p>
    <w:p w14:paraId="40DFB60A" w14:textId="77777777" w:rsidR="003754A1" w:rsidRDefault="003754A1" w:rsidP="003754A1">
      <w:pPr>
        <w:spacing w:after="120"/>
        <w:jc w:val="both"/>
        <w:rPr>
          <w:color w:val="1C2024"/>
        </w:rPr>
      </w:pPr>
      <w:r>
        <w:rPr>
          <w:color w:val="1C2024"/>
        </w:rPr>
        <w:t>I dati personali non saranno oggetto di diffusione ma tuttavia, se necessario, potranno essere comunicati, esclusivamente per le finalità per cui vengono acquisiti, a persone autorizzate al trattamento dei dati, come il personale in servizio presso la Presidenza del Consiglio dei ministri (ad esempio</w:t>
      </w:r>
      <w:r w:rsidRPr="00273B7C">
        <w:rPr>
          <w:color w:val="1C2024"/>
        </w:rPr>
        <w:t xml:space="preserve"> </w:t>
      </w:r>
      <w:r>
        <w:rPr>
          <w:color w:val="1C2024"/>
        </w:rPr>
        <w:t>p</w:t>
      </w:r>
      <w:r w:rsidRPr="00273B7C">
        <w:rPr>
          <w:color w:val="1C2024"/>
        </w:rPr>
        <w:t>ersonale</w:t>
      </w:r>
      <w:r>
        <w:rPr>
          <w:color w:val="1C2024"/>
        </w:rPr>
        <w:t xml:space="preserve"> di segreteria, personale dell’Ufficio del bilancio e per il riscontro di regolarità amministrativo-contabile, responsabili della gestione e manutenzione dei sistemi </w:t>
      </w:r>
      <w:r w:rsidRPr="00273B7C">
        <w:rPr>
          <w:color w:val="1C2024"/>
        </w:rPr>
        <w:t>informati</w:t>
      </w:r>
      <w:r>
        <w:rPr>
          <w:color w:val="1C2024"/>
        </w:rPr>
        <w:t>ci).</w:t>
      </w:r>
    </w:p>
    <w:p w14:paraId="6157876E" w14:textId="77777777" w:rsidR="003754A1" w:rsidRDefault="003754A1" w:rsidP="003754A1">
      <w:pPr>
        <w:spacing w:after="120"/>
        <w:jc w:val="both"/>
        <w:rPr>
          <w:color w:val="1C2024"/>
        </w:rPr>
      </w:pPr>
    </w:p>
    <w:p w14:paraId="75F37314" w14:textId="77777777" w:rsidR="003754A1" w:rsidRPr="004150AA" w:rsidRDefault="003754A1" w:rsidP="003754A1">
      <w:pPr>
        <w:spacing w:after="120"/>
        <w:jc w:val="both"/>
        <w:rPr>
          <w:b/>
          <w:bCs/>
          <w:color w:val="1C2024"/>
          <w:sz w:val="28"/>
          <w:szCs w:val="28"/>
        </w:rPr>
      </w:pPr>
      <w:r w:rsidRPr="004150AA">
        <w:rPr>
          <w:b/>
          <w:bCs/>
          <w:color w:val="1C2024"/>
          <w:sz w:val="28"/>
          <w:szCs w:val="28"/>
        </w:rPr>
        <w:t>Diritti dell’interessato</w:t>
      </w:r>
    </w:p>
    <w:p w14:paraId="1792CA97" w14:textId="77777777" w:rsidR="003754A1" w:rsidRPr="0053097A" w:rsidRDefault="003754A1" w:rsidP="003754A1">
      <w:pPr>
        <w:spacing w:after="120"/>
        <w:jc w:val="both"/>
        <w:rPr>
          <w:b/>
          <w:bCs/>
          <w:color w:val="1C2024"/>
        </w:rPr>
      </w:pPr>
      <w:r w:rsidRPr="0053097A">
        <w:rPr>
          <w:b/>
          <w:color w:val="1C2024"/>
          <w:sz w:val="16"/>
          <w:szCs w:val="16"/>
        </w:rPr>
        <w:t>(</w:t>
      </w:r>
      <w:r>
        <w:rPr>
          <w:b/>
          <w:color w:val="1C2024"/>
          <w:sz w:val="16"/>
          <w:szCs w:val="16"/>
        </w:rPr>
        <w:t xml:space="preserve">art. </w:t>
      </w:r>
      <w:r w:rsidRPr="009260CE">
        <w:rPr>
          <w:b/>
          <w:color w:val="1C2024"/>
          <w:sz w:val="16"/>
          <w:szCs w:val="16"/>
        </w:rPr>
        <w:t xml:space="preserve">13 comma </w:t>
      </w:r>
      <w:r>
        <w:rPr>
          <w:b/>
          <w:color w:val="1C2024"/>
          <w:sz w:val="16"/>
          <w:szCs w:val="16"/>
        </w:rPr>
        <w:t>2, lett b) e</w:t>
      </w:r>
      <w:r w:rsidRPr="0053097A">
        <w:rPr>
          <w:b/>
          <w:color w:val="1C2024"/>
          <w:sz w:val="16"/>
          <w:szCs w:val="16"/>
        </w:rPr>
        <w:t xml:space="preserve"> </w:t>
      </w:r>
      <w:r>
        <w:rPr>
          <w:b/>
          <w:color w:val="1C2024"/>
          <w:sz w:val="16"/>
          <w:szCs w:val="16"/>
        </w:rPr>
        <w:t>a</w:t>
      </w:r>
      <w:r w:rsidRPr="0053097A">
        <w:rPr>
          <w:b/>
          <w:color w:val="1C2024"/>
          <w:sz w:val="16"/>
          <w:szCs w:val="16"/>
        </w:rPr>
        <w:t>rt. 15 e ss – Regolamento 2016/679/UE)</w:t>
      </w:r>
    </w:p>
    <w:p w14:paraId="7572D44D" w14:textId="77777777" w:rsidR="003754A1" w:rsidRDefault="00000000" w:rsidP="003754A1">
      <w:pPr>
        <w:spacing w:after="120"/>
        <w:jc w:val="both"/>
        <w:rPr>
          <w:color w:val="1C2024"/>
        </w:rPr>
      </w:pPr>
      <w:r>
        <w:rPr>
          <w:b/>
          <w:bCs/>
          <w:color w:val="1C2024"/>
        </w:rPr>
        <w:pict w14:anchorId="7F9C58AD">
          <v:rect id="_x0000_i1030" style="width:264.55pt;height:2pt;mso-position-vertical:absolute" o:hrpct="549" o:hrstd="t" o:hrnoshade="t" o:hr="t" fillcolor="#323e4f" stroked="f"/>
        </w:pict>
      </w:r>
    </w:p>
    <w:p w14:paraId="03681483" w14:textId="77777777" w:rsidR="003754A1" w:rsidRDefault="003754A1" w:rsidP="003754A1">
      <w:pPr>
        <w:spacing w:after="100" w:afterAutospacing="1"/>
        <w:jc w:val="both"/>
        <w:rPr>
          <w:color w:val="1C2024"/>
        </w:rPr>
      </w:pPr>
      <w:r>
        <w:rPr>
          <w:color w:val="1C2024"/>
        </w:rPr>
        <w:t xml:space="preserve">L’utente ha diritto di ottenere l’accesso ai propri dati personali nonché alle seguenti informazioni: </w:t>
      </w:r>
    </w:p>
    <w:p w14:paraId="4AE79731" w14:textId="77777777" w:rsidR="003754A1" w:rsidRDefault="003754A1" w:rsidP="003754A1">
      <w:pPr>
        <w:pStyle w:val="Paragrafoelenco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>finalità del trattamento;</w:t>
      </w:r>
    </w:p>
    <w:p w14:paraId="31A01615" w14:textId="77777777" w:rsidR="003754A1" w:rsidRDefault="003754A1" w:rsidP="003754A1">
      <w:pPr>
        <w:pStyle w:val="Paragrafoelenco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>categorie di dati personali;</w:t>
      </w:r>
    </w:p>
    <w:p w14:paraId="657BF0F4" w14:textId="77777777" w:rsidR="003754A1" w:rsidRDefault="003754A1" w:rsidP="003754A1">
      <w:pPr>
        <w:pStyle w:val="Paragrafoelenco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1C2024"/>
          <w:sz w:val="24"/>
          <w:szCs w:val="24"/>
          <w:lang w:eastAsia="it-IT"/>
        </w:rPr>
      </w:pPr>
      <w:r w:rsidRPr="00C869BC"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>destinatari o le categorie di destinatari a cui i dati personali sono stati o saranno comunicati</w:t>
      </w:r>
      <w:r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 xml:space="preserve"> (compresi destinatari di Paesi terzi o organizzazioni internazionali);</w:t>
      </w:r>
    </w:p>
    <w:p w14:paraId="5ED7ABDD" w14:textId="77777777" w:rsidR="003754A1" w:rsidRDefault="003754A1" w:rsidP="003754A1">
      <w:pPr>
        <w:pStyle w:val="Paragrafoelenco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1C2024"/>
          <w:sz w:val="24"/>
          <w:szCs w:val="24"/>
          <w:lang w:eastAsia="it-IT"/>
        </w:rPr>
      </w:pPr>
      <w:r w:rsidRPr="001F1345"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>il periodo di conservazione dei dati personali previsto oppure, se non è possibile, i criteri utilizzati per determinare tale periodo;</w:t>
      </w:r>
    </w:p>
    <w:p w14:paraId="12E9145B" w14:textId="77777777" w:rsidR="003754A1" w:rsidRPr="009076E8" w:rsidRDefault="003754A1" w:rsidP="003754A1">
      <w:pPr>
        <w:spacing w:after="100" w:afterAutospacing="1"/>
        <w:jc w:val="both"/>
        <w:rPr>
          <w:color w:val="1C2024"/>
        </w:rPr>
      </w:pPr>
      <w:r w:rsidRPr="009076E8">
        <w:rPr>
          <w:color w:val="1C2024"/>
        </w:rPr>
        <w:t>L’utente ha</w:t>
      </w:r>
      <w:r>
        <w:rPr>
          <w:color w:val="1C2024"/>
        </w:rPr>
        <w:t xml:space="preserve"> altresì il diritto di:</w:t>
      </w:r>
    </w:p>
    <w:p w14:paraId="12BE9D16" w14:textId="77777777" w:rsidR="003754A1" w:rsidRDefault="003754A1" w:rsidP="003754A1">
      <w:pPr>
        <w:pStyle w:val="Paragrafoelenco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>chiedere</w:t>
      </w:r>
      <w:r w:rsidRPr="002E50FD"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 xml:space="preserve"> la rettifica </w:t>
      </w:r>
      <w:r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>dei dati personali inesatti;</w:t>
      </w:r>
      <w:r w:rsidRPr="002E50FD"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 xml:space="preserve"> </w:t>
      </w:r>
    </w:p>
    <w:p w14:paraId="359D070C" w14:textId="77777777" w:rsidR="003754A1" w:rsidRDefault="003754A1" w:rsidP="003754A1">
      <w:pPr>
        <w:pStyle w:val="Paragrafoelenco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 xml:space="preserve">chiedere l’integrazione dei dati personali incompleti; </w:t>
      </w:r>
    </w:p>
    <w:p w14:paraId="642417B9" w14:textId="77777777" w:rsidR="003754A1" w:rsidRDefault="003754A1" w:rsidP="003754A1">
      <w:pPr>
        <w:pStyle w:val="Paragrafoelenco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>chiedere</w:t>
      </w:r>
      <w:r w:rsidRPr="002E50FD"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 xml:space="preserve"> la cancellazione degli stessi</w:t>
      </w:r>
      <w:r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 xml:space="preserve"> </w:t>
      </w:r>
      <w:r w:rsidRPr="003B7D1B"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>(«</w:t>
      </w:r>
      <w:r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>diritto all’oblio</w:t>
      </w:r>
      <w:r w:rsidRPr="003B7D1B"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>»)</w:t>
      </w:r>
      <w:r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>;</w:t>
      </w:r>
      <w:r w:rsidRPr="002E50FD"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 xml:space="preserve"> </w:t>
      </w:r>
    </w:p>
    <w:p w14:paraId="57AEEF2B" w14:textId="77777777" w:rsidR="003754A1" w:rsidRDefault="003754A1" w:rsidP="003754A1">
      <w:pPr>
        <w:pStyle w:val="Paragrafoelenco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>chiedere</w:t>
      </w:r>
      <w:r w:rsidRPr="002E50FD"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 xml:space="preserve"> la limitazione del trattamento che li riguarda</w:t>
      </w:r>
      <w:r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>;</w:t>
      </w:r>
      <w:r w:rsidRPr="009076E8"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 xml:space="preserve"> </w:t>
      </w:r>
    </w:p>
    <w:p w14:paraId="6D1A3217" w14:textId="77777777" w:rsidR="003754A1" w:rsidRDefault="003754A1" w:rsidP="003754A1">
      <w:pPr>
        <w:pStyle w:val="Paragrafoelenco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1C2024"/>
          <w:sz w:val="24"/>
          <w:szCs w:val="24"/>
          <w:lang w:eastAsia="it-IT"/>
        </w:rPr>
      </w:pPr>
      <w:r w:rsidRPr="00906826"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>opporsi al loro trattamento</w:t>
      </w:r>
      <w:r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>;</w:t>
      </w:r>
    </w:p>
    <w:p w14:paraId="210084A8" w14:textId="77777777" w:rsidR="003754A1" w:rsidRDefault="003754A1" w:rsidP="003754A1">
      <w:pPr>
        <w:pStyle w:val="Paragrafoelenco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>proporre reclamo</w:t>
      </w:r>
      <w:r w:rsidRPr="00906826">
        <w:rPr>
          <w:rFonts w:ascii="Times New Roman" w:eastAsia="Times New Roman" w:hAnsi="Times New Roman"/>
          <w:color w:val="1C2024"/>
          <w:sz w:val="24"/>
          <w:szCs w:val="24"/>
          <w:lang w:eastAsia="it-IT"/>
        </w:rPr>
        <w:t>.</w:t>
      </w:r>
    </w:p>
    <w:p w14:paraId="2BEDF4E1" w14:textId="77777777" w:rsidR="003754A1" w:rsidRPr="00B265AD" w:rsidRDefault="003754A1" w:rsidP="003754A1">
      <w:pPr>
        <w:spacing w:after="120"/>
        <w:jc w:val="both"/>
        <w:rPr>
          <w:color w:val="1C2024"/>
        </w:rPr>
      </w:pPr>
      <w:r>
        <w:rPr>
          <w:color w:val="1C2024"/>
        </w:rPr>
        <w:t xml:space="preserve">Per esercitare i propri l’utente può contattare il </w:t>
      </w:r>
      <w:r w:rsidRPr="00B265AD">
        <w:rPr>
          <w:color w:val="1C2024"/>
        </w:rPr>
        <w:t>DIE</w:t>
      </w:r>
      <w:r>
        <w:rPr>
          <w:color w:val="1C2024"/>
        </w:rPr>
        <w:t xml:space="preserve"> </w:t>
      </w:r>
      <w:r w:rsidRPr="00273B7C">
        <w:rPr>
          <w:color w:val="1C2024"/>
        </w:rPr>
        <w:t>attraverso i canali indicati a pag. 2 della</w:t>
      </w:r>
      <w:r>
        <w:rPr>
          <w:color w:val="1C2024"/>
        </w:rPr>
        <w:t xml:space="preserve"> presente informativa. </w:t>
      </w:r>
    </w:p>
    <w:p w14:paraId="62D81907" w14:textId="77777777" w:rsidR="003754A1" w:rsidRDefault="003754A1" w:rsidP="003754A1">
      <w:pPr>
        <w:spacing w:after="120"/>
        <w:jc w:val="both"/>
        <w:rPr>
          <w:b/>
          <w:bCs/>
          <w:color w:val="1C2024"/>
        </w:rPr>
      </w:pPr>
    </w:p>
    <w:p w14:paraId="174511B7" w14:textId="77777777" w:rsidR="003754A1" w:rsidRPr="004150AA" w:rsidRDefault="003754A1" w:rsidP="003754A1">
      <w:pPr>
        <w:spacing w:after="120"/>
        <w:jc w:val="both"/>
        <w:rPr>
          <w:b/>
          <w:bCs/>
          <w:color w:val="1C2024"/>
          <w:sz w:val="28"/>
          <w:szCs w:val="28"/>
        </w:rPr>
      </w:pPr>
      <w:r w:rsidRPr="004150AA">
        <w:rPr>
          <w:b/>
          <w:bCs/>
          <w:color w:val="1C2024"/>
          <w:sz w:val="28"/>
          <w:szCs w:val="28"/>
        </w:rPr>
        <w:t>Comunicazione dei dati</w:t>
      </w:r>
    </w:p>
    <w:p w14:paraId="4FC549BC" w14:textId="77777777" w:rsidR="003754A1" w:rsidRPr="009260CE" w:rsidRDefault="003754A1" w:rsidP="003754A1">
      <w:pPr>
        <w:spacing w:after="120"/>
        <w:jc w:val="both"/>
        <w:rPr>
          <w:b/>
          <w:bCs/>
          <w:color w:val="1C2024"/>
          <w:kern w:val="36"/>
        </w:rPr>
      </w:pPr>
      <w:r w:rsidRPr="009260CE">
        <w:rPr>
          <w:b/>
          <w:color w:val="1C2024"/>
          <w:sz w:val="16"/>
          <w:szCs w:val="16"/>
        </w:rPr>
        <w:t xml:space="preserve">(Art. </w:t>
      </w:r>
      <w:r>
        <w:rPr>
          <w:b/>
          <w:color w:val="1C2024"/>
          <w:sz w:val="16"/>
          <w:szCs w:val="16"/>
        </w:rPr>
        <w:t xml:space="preserve">13 comma 1, lett. e) </w:t>
      </w:r>
      <w:r w:rsidRPr="009260CE">
        <w:rPr>
          <w:b/>
          <w:color w:val="1C2024"/>
          <w:sz w:val="16"/>
          <w:szCs w:val="16"/>
        </w:rPr>
        <w:t>– Regolamento 2016/679/UE)</w:t>
      </w:r>
    </w:p>
    <w:p w14:paraId="5EAA8A3C" w14:textId="77777777" w:rsidR="003754A1" w:rsidRDefault="00000000" w:rsidP="003754A1">
      <w:pPr>
        <w:spacing w:after="100" w:afterAutospacing="1"/>
        <w:jc w:val="both"/>
        <w:rPr>
          <w:color w:val="1C2024"/>
        </w:rPr>
      </w:pPr>
      <w:r>
        <w:rPr>
          <w:b/>
          <w:bCs/>
          <w:color w:val="1C2024"/>
          <w:kern w:val="36"/>
        </w:rPr>
        <w:pict w14:anchorId="4F6B5587">
          <v:rect id="_x0000_i1031" style="width:264.55pt;height:2pt;mso-position-vertical:absolute" o:hrpct="549" o:hrstd="t" o:hrnoshade="t" o:hr="t" fillcolor="#323e4f" stroked="f"/>
        </w:pict>
      </w:r>
    </w:p>
    <w:p w14:paraId="66A708F0" w14:textId="77777777" w:rsidR="003754A1" w:rsidRDefault="003754A1" w:rsidP="003754A1">
      <w:pPr>
        <w:jc w:val="both"/>
        <w:rPr>
          <w:color w:val="1C2024"/>
        </w:rPr>
      </w:pPr>
      <w:r>
        <w:rPr>
          <w:color w:val="1C2024"/>
        </w:rPr>
        <w:t>Senza necessità di un espresso consenso dell’utente, i suoi dati potranno essere comunicati dal Titolare del trattamento all’Autorità giudiziaria o ad altro ente o organismo di controllo laddove vi sia un obbligo di legge o previsto da un regolamento o dalla normativa dell’Unione Europea.</w:t>
      </w:r>
    </w:p>
    <w:p w14:paraId="310EDBA5" w14:textId="77777777" w:rsidR="003754A1" w:rsidRDefault="003754A1" w:rsidP="003754A1">
      <w:pPr>
        <w:jc w:val="both"/>
        <w:rPr>
          <w:color w:val="1C2024"/>
        </w:rPr>
      </w:pPr>
      <w:r>
        <w:rPr>
          <w:color w:val="1C2024"/>
        </w:rPr>
        <w:t>Detti soggetti tratteranno i dati nella loro qualità di autonomi titolari del trattamento.</w:t>
      </w:r>
    </w:p>
    <w:p w14:paraId="220D1778" w14:textId="77777777" w:rsidR="003754A1" w:rsidRDefault="003754A1" w:rsidP="003754A1">
      <w:pPr>
        <w:spacing w:after="120"/>
        <w:jc w:val="both"/>
        <w:rPr>
          <w:b/>
          <w:bCs/>
          <w:color w:val="1C2024"/>
        </w:rPr>
      </w:pPr>
    </w:p>
    <w:p w14:paraId="6B4A17DB" w14:textId="77777777" w:rsidR="003754A1" w:rsidRPr="004150AA" w:rsidRDefault="003754A1" w:rsidP="003754A1">
      <w:pPr>
        <w:spacing w:after="120"/>
        <w:jc w:val="both"/>
        <w:rPr>
          <w:b/>
          <w:bCs/>
          <w:color w:val="1C2024"/>
          <w:sz w:val="28"/>
          <w:szCs w:val="28"/>
        </w:rPr>
      </w:pPr>
      <w:r w:rsidRPr="004150AA">
        <w:rPr>
          <w:b/>
          <w:bCs/>
          <w:color w:val="1C2024"/>
          <w:sz w:val="28"/>
          <w:szCs w:val="28"/>
        </w:rPr>
        <w:t>Trasferimento dei dati</w:t>
      </w:r>
    </w:p>
    <w:p w14:paraId="14820E6B" w14:textId="77777777" w:rsidR="003754A1" w:rsidRPr="009260CE" w:rsidRDefault="003754A1" w:rsidP="003754A1">
      <w:pPr>
        <w:spacing w:after="120"/>
        <w:jc w:val="both"/>
        <w:rPr>
          <w:b/>
          <w:bCs/>
          <w:color w:val="1C2024"/>
          <w:kern w:val="36"/>
        </w:rPr>
      </w:pPr>
      <w:r w:rsidRPr="009260CE">
        <w:rPr>
          <w:b/>
          <w:color w:val="1C2024"/>
          <w:sz w:val="16"/>
          <w:szCs w:val="16"/>
        </w:rPr>
        <w:t xml:space="preserve">(Art. </w:t>
      </w:r>
      <w:r>
        <w:rPr>
          <w:b/>
          <w:color w:val="1C2024"/>
          <w:sz w:val="16"/>
          <w:szCs w:val="16"/>
        </w:rPr>
        <w:t xml:space="preserve">13 comma 1, lett. f) </w:t>
      </w:r>
      <w:r w:rsidRPr="009260CE">
        <w:rPr>
          <w:b/>
          <w:color w:val="1C2024"/>
          <w:sz w:val="16"/>
          <w:szCs w:val="16"/>
        </w:rPr>
        <w:t>– Regolamento 2016/679/UE)</w:t>
      </w:r>
    </w:p>
    <w:p w14:paraId="5C6FDB09" w14:textId="77777777" w:rsidR="003754A1" w:rsidRDefault="00000000" w:rsidP="003754A1">
      <w:pPr>
        <w:spacing w:after="100" w:afterAutospacing="1"/>
        <w:jc w:val="both"/>
        <w:rPr>
          <w:color w:val="1C2024"/>
        </w:rPr>
      </w:pPr>
      <w:r>
        <w:rPr>
          <w:b/>
          <w:bCs/>
          <w:color w:val="1C2024"/>
          <w:kern w:val="36"/>
        </w:rPr>
        <w:pict w14:anchorId="6F2F5E8B">
          <v:rect id="_x0000_i1032" style="width:264.55pt;height:2pt;mso-position-vertical:absolute" o:hrpct="549" o:hrstd="t" o:hrnoshade="t" o:hr="t" fillcolor="#323e4f" stroked="f"/>
        </w:pict>
      </w:r>
    </w:p>
    <w:p w14:paraId="61A040DC" w14:textId="77777777" w:rsidR="003754A1" w:rsidRDefault="003754A1" w:rsidP="003754A1">
      <w:pPr>
        <w:spacing w:after="100" w:afterAutospacing="1"/>
        <w:jc w:val="both"/>
        <w:rPr>
          <w:color w:val="1C2024"/>
        </w:rPr>
      </w:pPr>
      <w:r>
        <w:rPr>
          <w:color w:val="1C2024"/>
        </w:rPr>
        <w:t>Non è previsto il trasferimento dei dati personali dell’utente fuori dall’UE a Paesi terzi o ad organizzazioni internazionali.</w:t>
      </w:r>
    </w:p>
    <w:p w14:paraId="5BE526D0" w14:textId="77777777" w:rsidR="003754A1" w:rsidRPr="004150AA" w:rsidRDefault="003754A1" w:rsidP="003754A1">
      <w:pPr>
        <w:spacing w:after="120"/>
        <w:jc w:val="both"/>
        <w:rPr>
          <w:b/>
          <w:bCs/>
          <w:color w:val="1C2024"/>
          <w:sz w:val="28"/>
          <w:szCs w:val="28"/>
        </w:rPr>
      </w:pPr>
      <w:r w:rsidRPr="004150AA">
        <w:rPr>
          <w:b/>
          <w:bCs/>
          <w:color w:val="1C2024"/>
          <w:sz w:val="28"/>
          <w:szCs w:val="28"/>
        </w:rPr>
        <w:t>Diritto di proporre reclamo</w:t>
      </w:r>
    </w:p>
    <w:p w14:paraId="010EF32D" w14:textId="77777777" w:rsidR="003754A1" w:rsidRPr="009260CE" w:rsidRDefault="003754A1" w:rsidP="003754A1">
      <w:pPr>
        <w:spacing w:after="120"/>
        <w:jc w:val="both"/>
        <w:rPr>
          <w:b/>
          <w:bCs/>
          <w:color w:val="1C2024"/>
          <w:kern w:val="36"/>
        </w:rPr>
      </w:pPr>
      <w:r w:rsidRPr="009260CE">
        <w:rPr>
          <w:b/>
          <w:color w:val="1C2024"/>
          <w:sz w:val="16"/>
          <w:szCs w:val="16"/>
        </w:rPr>
        <w:t>(</w:t>
      </w:r>
      <w:r>
        <w:rPr>
          <w:b/>
          <w:color w:val="1C2024"/>
          <w:sz w:val="16"/>
          <w:szCs w:val="16"/>
        </w:rPr>
        <w:t xml:space="preserve">Art. </w:t>
      </w:r>
      <w:r w:rsidRPr="009260CE">
        <w:rPr>
          <w:b/>
          <w:color w:val="1C2024"/>
          <w:sz w:val="16"/>
          <w:szCs w:val="16"/>
        </w:rPr>
        <w:t xml:space="preserve">13 comma </w:t>
      </w:r>
      <w:r>
        <w:rPr>
          <w:b/>
          <w:color w:val="1C2024"/>
          <w:sz w:val="16"/>
          <w:szCs w:val="16"/>
        </w:rPr>
        <w:t>2, lett d) e a</w:t>
      </w:r>
      <w:r w:rsidRPr="009260CE">
        <w:rPr>
          <w:b/>
          <w:color w:val="1C2024"/>
          <w:sz w:val="16"/>
          <w:szCs w:val="16"/>
        </w:rPr>
        <w:t xml:space="preserve">rt. </w:t>
      </w:r>
      <w:r>
        <w:rPr>
          <w:b/>
          <w:color w:val="1C2024"/>
          <w:sz w:val="16"/>
          <w:szCs w:val="16"/>
        </w:rPr>
        <w:t xml:space="preserve">77 </w:t>
      </w:r>
      <w:r w:rsidRPr="009260CE">
        <w:rPr>
          <w:b/>
          <w:color w:val="1C2024"/>
          <w:sz w:val="16"/>
          <w:szCs w:val="16"/>
        </w:rPr>
        <w:t>– Regolamento 2016/679/UE)</w:t>
      </w:r>
    </w:p>
    <w:p w14:paraId="3593B142" w14:textId="77777777" w:rsidR="003754A1" w:rsidRDefault="00000000" w:rsidP="003754A1">
      <w:pPr>
        <w:spacing w:after="100" w:afterAutospacing="1"/>
        <w:jc w:val="both"/>
        <w:rPr>
          <w:color w:val="1C2024"/>
        </w:rPr>
      </w:pPr>
      <w:r>
        <w:rPr>
          <w:b/>
          <w:bCs/>
          <w:color w:val="1C2024"/>
          <w:kern w:val="36"/>
        </w:rPr>
        <w:pict w14:anchorId="7BCFD793">
          <v:rect id="_x0000_i1033" style="width:264.55pt;height:2pt;mso-position-vertical:absolute" o:hrpct="549" o:hrstd="t" o:hrnoshade="t" o:hr="t" fillcolor="#323e4f" stroked="f"/>
        </w:pict>
      </w:r>
    </w:p>
    <w:p w14:paraId="3B735ED0" w14:textId="77777777" w:rsidR="003754A1" w:rsidRPr="00753BD7" w:rsidRDefault="003754A1" w:rsidP="003754A1">
      <w:pPr>
        <w:spacing w:after="100" w:afterAutospacing="1"/>
        <w:jc w:val="both"/>
        <w:rPr>
          <w:bCs/>
          <w:color w:val="1C2024"/>
          <w:kern w:val="36"/>
        </w:rPr>
      </w:pPr>
      <w:r>
        <w:rPr>
          <w:color w:val="1C2024"/>
        </w:rPr>
        <w:t>Qualora l’utente dovesse ritenere che il trattamento dei dati personali posto in essere dal Titolare</w:t>
      </w:r>
      <w:r>
        <w:rPr>
          <w:bCs/>
          <w:color w:val="1C2024"/>
          <w:kern w:val="36"/>
        </w:rPr>
        <w:t xml:space="preserve"> possa ricondursi a delle violazioni delle norme del Regolamento, ha diritto di proporre reclamo al Garante per la protezione dei dati personali in qualità di Autorità di controllo competente</w:t>
      </w:r>
      <w:r>
        <w:rPr>
          <w:color w:val="1C2024"/>
        </w:rPr>
        <w:t xml:space="preserve"> (</w:t>
      </w:r>
      <w:r w:rsidRPr="00476CCE">
        <w:rPr>
          <w:color w:val="1C2024"/>
        </w:rPr>
        <w:t>Piazza Venezia</w:t>
      </w:r>
      <w:r>
        <w:rPr>
          <w:color w:val="1C2024"/>
        </w:rPr>
        <w:t xml:space="preserve"> </w:t>
      </w:r>
      <w:r w:rsidRPr="00476CCE">
        <w:rPr>
          <w:color w:val="1C2024"/>
        </w:rPr>
        <w:t>11 - 00187 Roma, email:</w:t>
      </w:r>
      <w:r>
        <w:rPr>
          <w:color w:val="1C2024"/>
        </w:rPr>
        <w:t xml:space="preserve"> </w:t>
      </w:r>
      <w:hyperlink r:id="rId18" w:history="1">
        <w:r w:rsidRPr="00476CCE">
          <w:rPr>
            <w:color w:val="0000FF"/>
            <w:u w:val="single"/>
          </w:rPr>
          <w:t>garante@gpdp.it</w:t>
        </w:r>
      </w:hyperlink>
      <w:r w:rsidRPr="00476CCE">
        <w:rPr>
          <w:color w:val="1C2024"/>
        </w:rPr>
        <w:t>, PEC:</w:t>
      </w:r>
      <w:r>
        <w:rPr>
          <w:color w:val="1C2024"/>
        </w:rPr>
        <w:t xml:space="preserve"> </w:t>
      </w:r>
      <w:hyperlink r:id="rId19" w:history="1">
        <w:r w:rsidRPr="00476CCE">
          <w:rPr>
            <w:color w:val="0000FF"/>
            <w:u w:val="single"/>
          </w:rPr>
          <w:t>protocollo@pec.gpdp.it</w:t>
        </w:r>
      </w:hyperlink>
      <w:r w:rsidRPr="00476CCE">
        <w:rPr>
          <w:color w:val="1C2024"/>
        </w:rPr>
        <w:t>, tel</w:t>
      </w:r>
      <w:r>
        <w:rPr>
          <w:color w:val="1C2024"/>
        </w:rPr>
        <w:t>:</w:t>
      </w:r>
      <w:r w:rsidRPr="00476CCE">
        <w:rPr>
          <w:color w:val="1C2024"/>
        </w:rPr>
        <w:t xml:space="preserve"> 06.696771, sito web:</w:t>
      </w:r>
      <w:r>
        <w:rPr>
          <w:color w:val="1C2024"/>
        </w:rPr>
        <w:t xml:space="preserve"> </w:t>
      </w:r>
      <w:hyperlink r:id="rId20" w:history="1">
        <w:r w:rsidRPr="00476CCE">
          <w:rPr>
            <w:color w:val="0000FF"/>
            <w:u w:val="single"/>
          </w:rPr>
          <w:t>www.garanteprivacy.it</w:t>
        </w:r>
      </w:hyperlink>
      <w:r w:rsidRPr="00476CCE">
        <w:rPr>
          <w:color w:val="1C2024"/>
        </w:rPr>
        <w:t>)</w:t>
      </w:r>
      <w:r>
        <w:rPr>
          <w:color w:val="1C2024"/>
        </w:rPr>
        <w:t xml:space="preserve"> </w:t>
      </w:r>
      <w:r>
        <w:rPr>
          <w:bCs/>
          <w:color w:val="1C2024"/>
          <w:kern w:val="36"/>
        </w:rPr>
        <w:t>f</w:t>
      </w:r>
      <w:r w:rsidRPr="00753BD7">
        <w:rPr>
          <w:bCs/>
          <w:color w:val="1C2024"/>
          <w:kern w:val="36"/>
        </w:rPr>
        <w:t>atto salvo ogni altro ricorso a</w:t>
      </w:r>
      <w:r>
        <w:rPr>
          <w:bCs/>
          <w:color w:val="1C2024"/>
          <w:kern w:val="36"/>
        </w:rPr>
        <w:t xml:space="preserve">mministrativo o giurisdizionale.  </w:t>
      </w:r>
    </w:p>
    <w:p w14:paraId="54093165" w14:textId="77777777" w:rsidR="00A90329" w:rsidRDefault="00A90329" w:rsidP="00F17D58">
      <w:pPr>
        <w:tabs>
          <w:tab w:val="center" w:pos="7938"/>
        </w:tabs>
        <w:jc w:val="both"/>
        <w:rPr>
          <w:rFonts w:ascii="Arial Narrow" w:hAnsi="Arial Narrow"/>
        </w:rPr>
      </w:pPr>
    </w:p>
    <w:sectPr w:rsidR="00A90329" w:rsidSect="003754A1">
      <w:headerReference w:type="default" r:id="rId21"/>
      <w:footerReference w:type="default" r:id="rId22"/>
      <w:pgSz w:w="11906" w:h="16838"/>
      <w:pgMar w:top="2127" w:right="1134" w:bottom="851" w:left="1134" w:header="708" w:footer="6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8237E" w14:textId="77777777" w:rsidR="00652BD5" w:rsidRDefault="00652BD5" w:rsidP="00444E16">
      <w:r>
        <w:separator/>
      </w:r>
    </w:p>
  </w:endnote>
  <w:endnote w:type="continuationSeparator" w:id="0">
    <w:p w14:paraId="05E7F8A0" w14:textId="77777777" w:rsidR="00652BD5" w:rsidRDefault="00652BD5" w:rsidP="0044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D2E8" w14:textId="77777777" w:rsidR="00A7448E" w:rsidRDefault="00000000">
    <w:pPr>
      <w:pStyle w:val="Pidipagina"/>
      <w:rPr>
        <w:b/>
        <w:bCs/>
        <w:color w:val="1C2024"/>
        <w:kern w:val="36"/>
        <w:sz w:val="32"/>
        <w:szCs w:val="32"/>
      </w:rPr>
    </w:pPr>
    <w:r>
      <w:rPr>
        <w:b/>
        <w:bCs/>
        <w:color w:val="1C2024"/>
        <w:kern w:val="36"/>
        <w:sz w:val="32"/>
        <w:szCs w:val="32"/>
      </w:rPr>
      <w:pict w14:anchorId="2890B78E">
        <v:rect id="_x0000_i1036" style="width:481.9pt;height:2pt" o:hralign="center" o:hrstd="t" o:hrnoshade="t" o:hr="t" fillcolor="#2e74b5" stroked="f"/>
      </w:pict>
    </w:r>
  </w:p>
  <w:p w14:paraId="40211EE9" w14:textId="77777777" w:rsidR="00A7448E" w:rsidRDefault="00A7448E">
    <w:pPr>
      <w:pStyle w:val="Pidipagina"/>
      <w:rPr>
        <w:b/>
        <w:bCs/>
        <w:color w:val="1C2024"/>
        <w:kern w:val="36"/>
        <w:sz w:val="32"/>
        <w:szCs w:val="32"/>
      </w:rPr>
    </w:pPr>
  </w:p>
  <w:p w14:paraId="51AB9D4C" w14:textId="77777777" w:rsidR="00A7448E" w:rsidRDefault="00105DB6" w:rsidP="002E169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F5F7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29C99" w14:textId="77777777" w:rsidR="00652BD5" w:rsidRDefault="00652BD5" w:rsidP="00444E16">
      <w:r>
        <w:separator/>
      </w:r>
    </w:p>
  </w:footnote>
  <w:footnote w:type="continuationSeparator" w:id="0">
    <w:p w14:paraId="3843994B" w14:textId="77777777" w:rsidR="00652BD5" w:rsidRDefault="00652BD5" w:rsidP="00444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7A372" w14:textId="77777777" w:rsidR="00A7448E" w:rsidRDefault="00000000">
    <w:pPr>
      <w:pStyle w:val="Intestazione"/>
    </w:pPr>
    <w:r>
      <w:rPr>
        <w:noProof/>
      </w:rPr>
      <w:pict w14:anchorId="48B632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02258" o:spid="_x0000_s1027" type="#_x0000_t136" style="position:absolute;margin-left:0;margin-top:0;width:543.5pt;height:135.85pt;rotation:315;z-index:-1;mso-position-horizontal:center;mso-position-horizontal-relative:margin;mso-position-vertical:center;mso-position-vertical-relative:margin" o:allowincell="f" fillcolor="silver" stroked="f">
          <v:textpath style="font-family:&quot;Arial Bold Italic&quot;;font-size:1pt" string="IPOTE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3E350" w14:textId="77777777" w:rsidR="00A7448E" w:rsidRDefault="00000000">
    <w:pPr>
      <w:pStyle w:val="Intestazione"/>
    </w:pPr>
    <w:r>
      <w:rPr>
        <w:noProof/>
      </w:rPr>
      <w:pict w14:anchorId="6B944B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02257" o:spid="_x0000_s1026" type="#_x0000_t136" style="position:absolute;margin-left:0;margin-top:0;width:543.5pt;height:135.85pt;rotation:315;z-index:-2;mso-position-horizontal:center;mso-position-horizontal-relative:margin;mso-position-vertical:center;mso-position-vertical-relative:margin" o:allowincell="f" fillcolor="silver" stroked="f">
          <v:textpath style="font-family:&quot;Arial Bold Italic&quot;;font-size:1pt" string="IPOTE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C2FF" w14:textId="77777777" w:rsidR="00A7448E" w:rsidRDefault="00A7448E">
    <w:pPr>
      <w:pStyle w:val="Intestazione"/>
    </w:pPr>
    <w:r>
      <w:tab/>
    </w:r>
    <w:r w:rsidR="00000000">
      <w:rPr>
        <w:noProof/>
        <w:lang w:val="it-IT"/>
      </w:rPr>
      <w:pict w14:anchorId="4468B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34" type="#_x0000_t75" style="width:171.75pt;height:48pt;visibility:visible;mso-wrap-style:square">
          <v:imagedata r:id="rId1" o:title=""/>
        </v:shape>
      </w:pict>
    </w:r>
  </w:p>
  <w:p w14:paraId="7A35970F" w14:textId="77777777" w:rsidR="00A7448E" w:rsidRDefault="00A7448E" w:rsidP="002E1690">
    <w:pPr>
      <w:jc w:val="center"/>
      <w:rPr>
        <w:rFonts w:eastAsia="Calibri"/>
        <w:b/>
        <w:bCs/>
        <w:sz w:val="15"/>
        <w:szCs w:val="15"/>
      </w:rPr>
    </w:pPr>
    <w:r w:rsidRPr="007358AB">
      <w:rPr>
        <w:rFonts w:ascii="Palace Script MT" w:eastAsia="Calibri" w:hAnsi="Palace Script MT"/>
        <w:b/>
        <w:bCs/>
        <w:sz w:val="32"/>
        <w:szCs w:val="32"/>
      </w:rPr>
      <w:t>Presidenza del Consiglio dei Ministri</w:t>
    </w:r>
    <w:r w:rsidRPr="007358AB">
      <w:rPr>
        <w:rFonts w:ascii="Trebuchet MS" w:eastAsia="Calibri" w:hAnsi="Trebuchet MS"/>
        <w:sz w:val="15"/>
        <w:szCs w:val="15"/>
      </w:rPr>
      <w:br/>
    </w:r>
    <w:r w:rsidRPr="007358AB">
      <w:rPr>
        <w:rFonts w:eastAsia="Calibri"/>
        <w:b/>
        <w:bCs/>
        <w:sz w:val="15"/>
        <w:szCs w:val="15"/>
      </w:rPr>
      <w:t>Dipartimento per l’informazione e l’editoria</w:t>
    </w:r>
  </w:p>
  <w:p w14:paraId="74F11AA6" w14:textId="77777777" w:rsidR="00A7448E" w:rsidRDefault="00A7448E" w:rsidP="002E1690">
    <w:pPr>
      <w:jc w:val="center"/>
      <w:rPr>
        <w:rFonts w:eastAsia="Calibri"/>
        <w:b/>
        <w:bCs/>
        <w:sz w:val="15"/>
        <w:szCs w:val="15"/>
      </w:rPr>
    </w:pPr>
  </w:p>
  <w:p w14:paraId="609858CD" w14:textId="77777777" w:rsidR="00A7448E" w:rsidRDefault="00A7448E" w:rsidP="002E1690">
    <w:pPr>
      <w:rPr>
        <w:rFonts w:eastAsia="Calibri"/>
        <w:b/>
        <w:bCs/>
        <w:sz w:val="15"/>
        <w:szCs w:val="15"/>
      </w:rPr>
    </w:pPr>
  </w:p>
  <w:p w14:paraId="4F938C1C" w14:textId="77777777" w:rsidR="00A7448E" w:rsidRPr="007358AB" w:rsidRDefault="00000000" w:rsidP="002E1690">
    <w:pPr>
      <w:jc w:val="center"/>
      <w:rPr>
        <w:rFonts w:eastAsia="Calibri"/>
        <w:sz w:val="15"/>
        <w:szCs w:val="15"/>
      </w:rPr>
    </w:pPr>
    <w:r>
      <w:rPr>
        <w:b/>
        <w:bCs/>
        <w:color w:val="1C2024"/>
        <w:kern w:val="36"/>
        <w:sz w:val="32"/>
        <w:szCs w:val="32"/>
      </w:rPr>
      <w:pict w14:anchorId="7E7C06D1">
        <v:rect id="_x0000_i1035" style="width:481.9pt;height:2pt" o:hralign="center" o:hrstd="t" o:hrnoshade="t" o:hr="t" fillcolor="#2e74b5" stroked="f"/>
      </w:pict>
    </w:r>
  </w:p>
  <w:p w14:paraId="6A316C32" w14:textId="77777777" w:rsidR="00A7448E" w:rsidRPr="007358AB" w:rsidRDefault="00A7448E" w:rsidP="002E169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3ED0"/>
    <w:multiLevelType w:val="hybridMultilevel"/>
    <w:tmpl w:val="F8EC19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60488"/>
    <w:multiLevelType w:val="hybridMultilevel"/>
    <w:tmpl w:val="E0B63EEE"/>
    <w:lvl w:ilvl="0" w:tplc="B14C3B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E0E18"/>
    <w:multiLevelType w:val="hybridMultilevel"/>
    <w:tmpl w:val="5D760EAC"/>
    <w:lvl w:ilvl="0" w:tplc="4C6A0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7108A"/>
    <w:multiLevelType w:val="hybridMultilevel"/>
    <w:tmpl w:val="56F45A2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4C5094F"/>
    <w:multiLevelType w:val="hybridMultilevel"/>
    <w:tmpl w:val="D1FA0A9A"/>
    <w:lvl w:ilvl="0" w:tplc="C68CA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91E3A"/>
    <w:multiLevelType w:val="hybridMultilevel"/>
    <w:tmpl w:val="BC0499F0"/>
    <w:lvl w:ilvl="0" w:tplc="7592E54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D0083"/>
    <w:multiLevelType w:val="hybridMultilevel"/>
    <w:tmpl w:val="C1F8F0D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44289588">
    <w:abstractNumId w:val="5"/>
  </w:num>
  <w:num w:numId="2" w16cid:durableId="900210988">
    <w:abstractNumId w:val="4"/>
  </w:num>
  <w:num w:numId="3" w16cid:durableId="1610548512">
    <w:abstractNumId w:val="3"/>
  </w:num>
  <w:num w:numId="4" w16cid:durableId="275791672">
    <w:abstractNumId w:val="6"/>
  </w:num>
  <w:num w:numId="5" w16cid:durableId="1429695973">
    <w:abstractNumId w:val="0"/>
  </w:num>
  <w:num w:numId="6" w16cid:durableId="1472946183">
    <w:abstractNumId w:val="1"/>
  </w:num>
  <w:num w:numId="7" w16cid:durableId="2146269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976"/>
    <w:rsid w:val="000341AF"/>
    <w:rsid w:val="00050149"/>
    <w:rsid w:val="000566DF"/>
    <w:rsid w:val="00056F68"/>
    <w:rsid w:val="00057CFC"/>
    <w:rsid w:val="00062EA0"/>
    <w:rsid w:val="00063702"/>
    <w:rsid w:val="00071E29"/>
    <w:rsid w:val="000746F7"/>
    <w:rsid w:val="00077669"/>
    <w:rsid w:val="00092B94"/>
    <w:rsid w:val="000A1F65"/>
    <w:rsid w:val="000A236D"/>
    <w:rsid w:val="000D2E05"/>
    <w:rsid w:val="000D3427"/>
    <w:rsid w:val="000F0828"/>
    <w:rsid w:val="000F132C"/>
    <w:rsid w:val="000F5046"/>
    <w:rsid w:val="00105210"/>
    <w:rsid w:val="00105DB6"/>
    <w:rsid w:val="00110D9A"/>
    <w:rsid w:val="00123E43"/>
    <w:rsid w:val="001503B1"/>
    <w:rsid w:val="00151FEB"/>
    <w:rsid w:val="0017159B"/>
    <w:rsid w:val="0017377B"/>
    <w:rsid w:val="00177F1F"/>
    <w:rsid w:val="001877D8"/>
    <w:rsid w:val="001A30AC"/>
    <w:rsid w:val="001B0D17"/>
    <w:rsid w:val="001B4F28"/>
    <w:rsid w:val="001C3945"/>
    <w:rsid w:val="001F6C42"/>
    <w:rsid w:val="00203E68"/>
    <w:rsid w:val="00210C3A"/>
    <w:rsid w:val="00211786"/>
    <w:rsid w:val="00211FCB"/>
    <w:rsid w:val="00243975"/>
    <w:rsid w:val="002639EF"/>
    <w:rsid w:val="0026424B"/>
    <w:rsid w:val="00284E42"/>
    <w:rsid w:val="00294FE6"/>
    <w:rsid w:val="002B152A"/>
    <w:rsid w:val="002B61B8"/>
    <w:rsid w:val="002D2B2B"/>
    <w:rsid w:val="002D2C73"/>
    <w:rsid w:val="002D54F2"/>
    <w:rsid w:val="002E1690"/>
    <w:rsid w:val="002F5F74"/>
    <w:rsid w:val="00334121"/>
    <w:rsid w:val="0035296B"/>
    <w:rsid w:val="00354023"/>
    <w:rsid w:val="00370B13"/>
    <w:rsid w:val="003754A1"/>
    <w:rsid w:val="0038234B"/>
    <w:rsid w:val="003943EA"/>
    <w:rsid w:val="003B70BC"/>
    <w:rsid w:val="003D70D4"/>
    <w:rsid w:val="003F434E"/>
    <w:rsid w:val="004117B9"/>
    <w:rsid w:val="004159AE"/>
    <w:rsid w:val="00422450"/>
    <w:rsid w:val="00425648"/>
    <w:rsid w:val="00434C27"/>
    <w:rsid w:val="00436118"/>
    <w:rsid w:val="00441F90"/>
    <w:rsid w:val="00444E16"/>
    <w:rsid w:val="00446C90"/>
    <w:rsid w:val="0045043D"/>
    <w:rsid w:val="00475BD9"/>
    <w:rsid w:val="00480095"/>
    <w:rsid w:val="004A023B"/>
    <w:rsid w:val="004A77CB"/>
    <w:rsid w:val="004B1484"/>
    <w:rsid w:val="004C2511"/>
    <w:rsid w:val="004D2909"/>
    <w:rsid w:val="004D3900"/>
    <w:rsid w:val="004D5754"/>
    <w:rsid w:val="004D73BE"/>
    <w:rsid w:val="004E3662"/>
    <w:rsid w:val="004E5374"/>
    <w:rsid w:val="004E61DA"/>
    <w:rsid w:val="004F2A18"/>
    <w:rsid w:val="004F411D"/>
    <w:rsid w:val="0050428D"/>
    <w:rsid w:val="00504302"/>
    <w:rsid w:val="00505D85"/>
    <w:rsid w:val="00515556"/>
    <w:rsid w:val="0052494A"/>
    <w:rsid w:val="00553339"/>
    <w:rsid w:val="00565F07"/>
    <w:rsid w:val="005A1E6A"/>
    <w:rsid w:val="005A4B60"/>
    <w:rsid w:val="005A58BF"/>
    <w:rsid w:val="005C3CBD"/>
    <w:rsid w:val="005C6C79"/>
    <w:rsid w:val="005E305D"/>
    <w:rsid w:val="005F11C4"/>
    <w:rsid w:val="006203DD"/>
    <w:rsid w:val="00632FC5"/>
    <w:rsid w:val="0063449F"/>
    <w:rsid w:val="006412FC"/>
    <w:rsid w:val="00643590"/>
    <w:rsid w:val="00651A2D"/>
    <w:rsid w:val="00652BD5"/>
    <w:rsid w:val="0066648C"/>
    <w:rsid w:val="00693B96"/>
    <w:rsid w:val="006A43E5"/>
    <w:rsid w:val="006B5362"/>
    <w:rsid w:val="006D32D9"/>
    <w:rsid w:val="006D437D"/>
    <w:rsid w:val="006D72A3"/>
    <w:rsid w:val="006E5F3B"/>
    <w:rsid w:val="006E722A"/>
    <w:rsid w:val="006F6650"/>
    <w:rsid w:val="006F7626"/>
    <w:rsid w:val="006F773D"/>
    <w:rsid w:val="00735F0A"/>
    <w:rsid w:val="00741FED"/>
    <w:rsid w:val="007462B8"/>
    <w:rsid w:val="00753128"/>
    <w:rsid w:val="007565FB"/>
    <w:rsid w:val="0077006E"/>
    <w:rsid w:val="00770641"/>
    <w:rsid w:val="00790CBC"/>
    <w:rsid w:val="00793374"/>
    <w:rsid w:val="007972A4"/>
    <w:rsid w:val="007A2524"/>
    <w:rsid w:val="007A3104"/>
    <w:rsid w:val="007B3175"/>
    <w:rsid w:val="007B459E"/>
    <w:rsid w:val="007B6C61"/>
    <w:rsid w:val="007C3032"/>
    <w:rsid w:val="007C75B3"/>
    <w:rsid w:val="007F08E1"/>
    <w:rsid w:val="00805E23"/>
    <w:rsid w:val="00807615"/>
    <w:rsid w:val="00815A87"/>
    <w:rsid w:val="00825CF1"/>
    <w:rsid w:val="0083702D"/>
    <w:rsid w:val="00842A22"/>
    <w:rsid w:val="00867440"/>
    <w:rsid w:val="00884ECD"/>
    <w:rsid w:val="008879BA"/>
    <w:rsid w:val="00891793"/>
    <w:rsid w:val="008B6FF5"/>
    <w:rsid w:val="008C078D"/>
    <w:rsid w:val="008C20C0"/>
    <w:rsid w:val="008C519C"/>
    <w:rsid w:val="008C63E5"/>
    <w:rsid w:val="008D318F"/>
    <w:rsid w:val="008D56C6"/>
    <w:rsid w:val="008E2A69"/>
    <w:rsid w:val="009046E0"/>
    <w:rsid w:val="009064AB"/>
    <w:rsid w:val="00915185"/>
    <w:rsid w:val="00941AE3"/>
    <w:rsid w:val="00951D32"/>
    <w:rsid w:val="009630D2"/>
    <w:rsid w:val="0098111D"/>
    <w:rsid w:val="0098465B"/>
    <w:rsid w:val="009B10DE"/>
    <w:rsid w:val="009D3822"/>
    <w:rsid w:val="009E10DB"/>
    <w:rsid w:val="009E6735"/>
    <w:rsid w:val="00A178A8"/>
    <w:rsid w:val="00A2184B"/>
    <w:rsid w:val="00A350C8"/>
    <w:rsid w:val="00A370C2"/>
    <w:rsid w:val="00A40627"/>
    <w:rsid w:val="00A5225A"/>
    <w:rsid w:val="00A53C1C"/>
    <w:rsid w:val="00A614AD"/>
    <w:rsid w:val="00A62BED"/>
    <w:rsid w:val="00A7448E"/>
    <w:rsid w:val="00A8035F"/>
    <w:rsid w:val="00A858FE"/>
    <w:rsid w:val="00A90329"/>
    <w:rsid w:val="00A9396B"/>
    <w:rsid w:val="00A9515A"/>
    <w:rsid w:val="00AB26B0"/>
    <w:rsid w:val="00AC1A9C"/>
    <w:rsid w:val="00B03CD6"/>
    <w:rsid w:val="00B07550"/>
    <w:rsid w:val="00B10065"/>
    <w:rsid w:val="00B22AE6"/>
    <w:rsid w:val="00B5265D"/>
    <w:rsid w:val="00B55DB6"/>
    <w:rsid w:val="00B90398"/>
    <w:rsid w:val="00B91730"/>
    <w:rsid w:val="00B9230B"/>
    <w:rsid w:val="00BA08EB"/>
    <w:rsid w:val="00BA390E"/>
    <w:rsid w:val="00BB1E53"/>
    <w:rsid w:val="00BC5245"/>
    <w:rsid w:val="00BD2A6E"/>
    <w:rsid w:val="00BD5F71"/>
    <w:rsid w:val="00BF16BC"/>
    <w:rsid w:val="00BF1DD0"/>
    <w:rsid w:val="00BF1E3C"/>
    <w:rsid w:val="00C45BD9"/>
    <w:rsid w:val="00C4783A"/>
    <w:rsid w:val="00C6340E"/>
    <w:rsid w:val="00C67124"/>
    <w:rsid w:val="00C8619D"/>
    <w:rsid w:val="00C90D8C"/>
    <w:rsid w:val="00CA2E97"/>
    <w:rsid w:val="00CC2535"/>
    <w:rsid w:val="00CC3BC8"/>
    <w:rsid w:val="00CC3F17"/>
    <w:rsid w:val="00CD47D5"/>
    <w:rsid w:val="00CD5721"/>
    <w:rsid w:val="00D03806"/>
    <w:rsid w:val="00D108FC"/>
    <w:rsid w:val="00D11A80"/>
    <w:rsid w:val="00D2791E"/>
    <w:rsid w:val="00D36F3F"/>
    <w:rsid w:val="00D53175"/>
    <w:rsid w:val="00D53AF7"/>
    <w:rsid w:val="00D61287"/>
    <w:rsid w:val="00D63CA2"/>
    <w:rsid w:val="00D65C4F"/>
    <w:rsid w:val="00D66D69"/>
    <w:rsid w:val="00D854A0"/>
    <w:rsid w:val="00D94976"/>
    <w:rsid w:val="00D96194"/>
    <w:rsid w:val="00DA4F98"/>
    <w:rsid w:val="00DA7588"/>
    <w:rsid w:val="00DF1FC8"/>
    <w:rsid w:val="00E03904"/>
    <w:rsid w:val="00E16EF1"/>
    <w:rsid w:val="00E35F98"/>
    <w:rsid w:val="00E37293"/>
    <w:rsid w:val="00E710E3"/>
    <w:rsid w:val="00E82243"/>
    <w:rsid w:val="00E87642"/>
    <w:rsid w:val="00E94371"/>
    <w:rsid w:val="00EA16AF"/>
    <w:rsid w:val="00EA4045"/>
    <w:rsid w:val="00EB360E"/>
    <w:rsid w:val="00EC35DF"/>
    <w:rsid w:val="00EC3610"/>
    <w:rsid w:val="00EF3760"/>
    <w:rsid w:val="00F009F7"/>
    <w:rsid w:val="00F00AFC"/>
    <w:rsid w:val="00F038D3"/>
    <w:rsid w:val="00F17D58"/>
    <w:rsid w:val="00F308C0"/>
    <w:rsid w:val="00F40F2A"/>
    <w:rsid w:val="00F43B99"/>
    <w:rsid w:val="00F452BC"/>
    <w:rsid w:val="00F457E5"/>
    <w:rsid w:val="00F5564C"/>
    <w:rsid w:val="00F63A24"/>
    <w:rsid w:val="00F66BFC"/>
    <w:rsid w:val="00F7075B"/>
    <w:rsid w:val="00F8681A"/>
    <w:rsid w:val="00F9438C"/>
    <w:rsid w:val="00FA56BE"/>
    <w:rsid w:val="00FB152B"/>
    <w:rsid w:val="00FB4548"/>
    <w:rsid w:val="00FC04BD"/>
    <w:rsid w:val="00FD1F7F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525DE"/>
  <w15:docId w15:val="{14D88313-C911-48AB-88E4-CF0FB61B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94976"/>
    <w:rPr>
      <w:sz w:val="24"/>
      <w:szCs w:val="24"/>
      <w:lang w:val="es-VE"/>
    </w:rPr>
  </w:style>
  <w:style w:type="paragraph" w:styleId="Titolo3">
    <w:name w:val="heading 3"/>
    <w:basedOn w:val="Normale"/>
    <w:next w:val="Normale"/>
    <w:qFormat/>
    <w:rsid w:val="00D94976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D94976"/>
    <w:pPr>
      <w:keepNext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D94976"/>
    <w:pPr>
      <w:keepNext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D94976"/>
    <w:pPr>
      <w:keepNext/>
      <w:ind w:left="7080"/>
      <w:outlineLvl w:val="5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94976"/>
    <w:rPr>
      <w:b/>
      <w:i/>
      <w:sz w:val="32"/>
    </w:rPr>
  </w:style>
  <w:style w:type="table" w:styleId="Grigliatabella">
    <w:name w:val="Table Grid"/>
    <w:basedOn w:val="Tabellanormale"/>
    <w:rsid w:val="001B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44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44E16"/>
    <w:rPr>
      <w:sz w:val="24"/>
      <w:szCs w:val="24"/>
      <w:lang w:val="es-VE"/>
    </w:rPr>
  </w:style>
  <w:style w:type="paragraph" w:styleId="Pidipagina">
    <w:name w:val="footer"/>
    <w:basedOn w:val="Normale"/>
    <w:link w:val="PidipaginaCarattere"/>
    <w:uiPriority w:val="99"/>
    <w:rsid w:val="00444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4E16"/>
    <w:rPr>
      <w:sz w:val="24"/>
      <w:szCs w:val="24"/>
      <w:lang w:val="es-VE"/>
    </w:rPr>
  </w:style>
  <w:style w:type="paragraph" w:styleId="Testofumetto">
    <w:name w:val="Balloon Text"/>
    <w:basedOn w:val="Normale"/>
    <w:link w:val="TestofumettoCarattere"/>
    <w:rsid w:val="00444E1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444E16"/>
    <w:rPr>
      <w:rFonts w:ascii="Tahoma" w:hAnsi="Tahoma" w:cs="Tahoma"/>
      <w:sz w:val="16"/>
      <w:szCs w:val="16"/>
      <w:lang w:val="es-VE"/>
    </w:rPr>
  </w:style>
  <w:style w:type="character" w:styleId="Collegamentoipertestuale">
    <w:name w:val="Hyperlink"/>
    <w:uiPriority w:val="99"/>
    <w:rsid w:val="0006370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5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garante@gpdp.i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responsabileprotezionedatipcm@governo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SG@mailbox.governo.it" TargetMode="External"/><Relationship Id="rId20" Type="http://schemas.openxmlformats.org/officeDocument/2006/relationships/hyperlink" Target="https://www.garanteprivacy.i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chivio.die@mailbox.governo.i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archivio.die@mailbox.governo.i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protocollo@pec.gpdp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greteriacapodie@governo.it" TargetMode="External"/><Relationship Id="rId22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4" ma:contentTypeDescription="Creare un nuovo documento." ma:contentTypeScope="" ma:versionID="a394a82e4c6b64df59542229e6b51351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2d97fcbbf6e1170979b4433f1dc57dee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78c694-b333-43f2-be4d-295b15832b75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946D0-C0CB-44C4-8EC3-DE183CF897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94EBA9-BD5B-45E8-9010-0FD677359541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3.xml><?xml version="1.0" encoding="utf-8"?>
<ds:datastoreItem xmlns:ds="http://schemas.openxmlformats.org/officeDocument/2006/customXml" ds:itemID="{7C239093-D7B8-4C67-A297-05E1258CDF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F97F4-5F46-4850-B350-2A6DE76F4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per l'accesso ai contributi diretti alle imprese editrici di periodici diffusi all'estero</vt:lpstr>
    </vt:vector>
  </TitlesOfParts>
  <Company>Ministero Affari Esteri</Company>
  <LinksUpToDate>false</LinksUpToDate>
  <CharactersWithSpaces>12014</CharactersWithSpaces>
  <SharedDoc>false</SharedDoc>
  <HLinks>
    <vt:vector size="6" baseType="variant">
      <vt:variant>
        <vt:i4>1376307</vt:i4>
      </vt:variant>
      <vt:variant>
        <vt:i4>0</vt:i4>
      </vt:variant>
      <vt:variant>
        <vt:i4>0</vt:i4>
      </vt:variant>
      <vt:variant>
        <vt:i4>5</vt:i4>
      </vt:variant>
      <vt:variant>
        <vt:lpwstr>mailto:archivio.die@mailbox.governo.it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per l'accesso ai contributi diretti alle imprese editrici di periodici diffusi all'estero</dc:title>
  <dc:subject/>
  <dc:creator>Dipartimento per l'informazione e l'editoria</dc:creator>
  <cp:keywords/>
  <cp:lastModifiedBy>Sereni Stefania</cp:lastModifiedBy>
  <cp:revision>61</cp:revision>
  <cp:lastPrinted>2017-03-02T13:07:00Z</cp:lastPrinted>
  <dcterms:created xsi:type="dcterms:W3CDTF">2019-02-06T15:37:00Z</dcterms:created>
  <dcterms:modified xsi:type="dcterms:W3CDTF">2025-02-26T17:00:00Z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Order">
    <vt:r8>4921400</vt:r8>
  </property>
  <property fmtid="{D5CDD505-2E9C-101B-9397-08002B2CF9AE}" pid="4" name="MediaServiceImageTags">
    <vt:lpwstr/>
  </property>
  <property fmtid="{D5CDD505-2E9C-101B-9397-08002B2CF9AE}" pid="5" name="MSIP_Label_5097a60d-5525-435b-8989-8eb48ac0c8cd_Enabled">
    <vt:lpwstr>true</vt:lpwstr>
  </property>
  <property fmtid="{D5CDD505-2E9C-101B-9397-08002B2CF9AE}" pid="6" name="MSIP_Label_5097a60d-5525-435b-8989-8eb48ac0c8cd_SetDate">
    <vt:lpwstr>2025-02-26T17:00:52Z</vt:lpwstr>
  </property>
  <property fmtid="{D5CDD505-2E9C-101B-9397-08002B2CF9AE}" pid="7" name="MSIP_Label_5097a60d-5525-435b-8989-8eb48ac0c8cd_Method">
    <vt:lpwstr>Standard</vt:lpwstr>
  </property>
  <property fmtid="{D5CDD505-2E9C-101B-9397-08002B2CF9AE}" pid="8" name="MSIP_Label_5097a60d-5525-435b-8989-8eb48ac0c8cd_Name">
    <vt:lpwstr>defa4170-0d19-0005-0004-bc88714345d2</vt:lpwstr>
  </property>
  <property fmtid="{D5CDD505-2E9C-101B-9397-08002B2CF9AE}" pid="9" name="MSIP_Label_5097a60d-5525-435b-8989-8eb48ac0c8cd_SiteId">
    <vt:lpwstr>3e90938b-8b27-4762-b4e8-006a8127a119</vt:lpwstr>
  </property>
  <property fmtid="{D5CDD505-2E9C-101B-9397-08002B2CF9AE}" pid="10" name="MSIP_Label_5097a60d-5525-435b-8989-8eb48ac0c8cd_ActionId">
    <vt:lpwstr>6955b11e-e99a-4636-97b3-41168bab16e0</vt:lpwstr>
  </property>
  <property fmtid="{D5CDD505-2E9C-101B-9397-08002B2CF9AE}" pid="11" name="MSIP_Label_5097a60d-5525-435b-8989-8eb48ac0c8cd_ContentBits">
    <vt:lpwstr>0</vt:lpwstr>
  </property>
  <property fmtid="{D5CDD505-2E9C-101B-9397-08002B2CF9AE}" pid="12" name="MSIP_Label_5097a60d-5525-435b-8989-8eb48ac0c8cd_Tag">
    <vt:lpwstr>10, 3, 0, 1</vt:lpwstr>
  </property>
</Properties>
</file>